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FB" w:rsidRDefault="007F0EFB" w:rsidP="007F0E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7F0EFB" w:rsidRPr="007F0EFB" w:rsidRDefault="00463380" w:rsidP="007F0E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27.03.2026</w:t>
      </w:r>
      <w:r w:rsidR="007F0EFB" w:rsidRPr="007F0EFB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г.</w:t>
      </w:r>
    </w:p>
    <w:p w:rsidR="007F0EFB" w:rsidRDefault="007F0EFB" w:rsidP="0071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2F3985" w:rsidRDefault="00C61830" w:rsidP="0071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6D02C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Сводный годовой доклад </w:t>
      </w:r>
      <w:r w:rsidR="005E02D1" w:rsidRPr="006D02C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о ходе реализации и оценке эффективности</w:t>
      </w:r>
    </w:p>
    <w:p w:rsidR="002F3985" w:rsidRDefault="005E02D1" w:rsidP="0071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6D02C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муниципальных  программ</w:t>
      </w:r>
      <w:r w:rsidR="004B2DED" w:rsidRPr="006D02C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</w:t>
      </w:r>
      <w:r w:rsidR="00E4784E" w:rsidRPr="006D02C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администрации</w:t>
      </w:r>
    </w:p>
    <w:p w:rsidR="005E02D1" w:rsidRPr="006D02CD" w:rsidRDefault="00E4784E" w:rsidP="0071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6D02C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6D02C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Большемур</w:t>
      </w:r>
      <w:r w:rsidR="006A564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ашкинского</w:t>
      </w:r>
      <w:proofErr w:type="spellEnd"/>
      <w:r w:rsidR="006A564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муниципального округа</w:t>
      </w:r>
      <w:r w:rsidR="00E97070" w:rsidRPr="006D02C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</w:t>
      </w:r>
      <w:r w:rsidR="0046338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за 2025</w:t>
      </w:r>
      <w:r w:rsidR="00710EA3" w:rsidRPr="006D02C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год</w:t>
      </w:r>
    </w:p>
    <w:p w:rsidR="00DB4BCB" w:rsidRPr="006D02CD" w:rsidRDefault="00DB4BCB" w:rsidP="0071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5E02D1" w:rsidRDefault="00DB4BCB" w:rsidP="00B07F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</w:t>
      </w:r>
      <w:r w:rsidR="005E02D1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Сводный доклад составлен в соответствии с Порядком разработки,  реализации и оценки эффективности мун</w:t>
      </w:r>
      <w:r w:rsidR="00EC14A3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иципальных программ  </w:t>
      </w:r>
      <w:proofErr w:type="spellStart"/>
      <w:r w:rsidR="00EC14A3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Большемур</w:t>
      </w:r>
      <w:r w:rsidR="00231ED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ашкинского</w:t>
      </w:r>
      <w:proofErr w:type="spellEnd"/>
      <w:r w:rsidR="00231ED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округа</w:t>
      </w:r>
      <w:r w:rsidR="00443601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(далее - Порядок)</w:t>
      </w:r>
      <w:r w:rsidR="005E02D1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утвержденным Постанов</w:t>
      </w:r>
      <w:r w:rsidR="00C61830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лением администрации </w:t>
      </w:r>
      <w:proofErr w:type="spellStart"/>
      <w:r w:rsidR="00C61830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Большемурашкинского</w:t>
      </w:r>
      <w:proofErr w:type="spellEnd"/>
      <w:r w:rsidR="005E02D1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</w:t>
      </w:r>
      <w:r w:rsidR="00231ED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округа от 21.09.2023г. № 691.</w:t>
      </w:r>
      <w:r w:rsidR="0058642B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07F69" w:rsidRPr="006D02CD" w:rsidRDefault="00B07F69" w:rsidP="00B07F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Подготовлен</w:t>
      </w:r>
      <w:proofErr w:type="gramEnd"/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на основе годовых отчетов по муниципальным программам, предоставленных структурными</w:t>
      </w:r>
      <w:r w:rsidR="00FB4E3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подразделениями администрации  и </w:t>
      </w:r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муниципальными </w:t>
      </w:r>
      <w:r w:rsidR="00FB4E3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учреждениями, являющимися соисполнителями </w:t>
      </w:r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муниципальных  программ.</w:t>
      </w:r>
    </w:p>
    <w:p w:rsidR="005E02D1" w:rsidRPr="006D02CD" w:rsidRDefault="005E02D1" w:rsidP="00B07F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Результаты оценки эффективности муниципальных программ используются в целях обеспечения объективных решений по составу муниципальных программ, предлагаемых к финансированию на очередной финансовый год, и распределения средств по муниципальным программам с учетом хода их реализации. </w:t>
      </w:r>
    </w:p>
    <w:p w:rsidR="00541987" w:rsidRDefault="00640073" w:rsidP="00640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Реализация муниципальных программ </w:t>
      </w:r>
      <w:r w:rsidR="0054198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ведется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DB4BCB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соответствии с </w:t>
      </w:r>
      <w:r w:rsidR="00AD06EB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Реестром</w:t>
      </w:r>
      <w:r w:rsidR="00DB4BCB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="00855000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утвержден</w:t>
      </w:r>
      <w:r w:rsidR="00DB4BCB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ным </w:t>
      </w:r>
      <w:r w:rsidR="00855000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</w:t>
      </w:r>
      <w:r w:rsidR="005E02D1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останов</w:t>
      </w:r>
      <w:r w:rsidR="00E74C2B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лением администрации </w:t>
      </w:r>
      <w:proofErr w:type="spellStart"/>
      <w:r w:rsidR="00E74C2B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Большемурашкинского</w:t>
      </w:r>
      <w:proofErr w:type="spellEnd"/>
      <w:r w:rsidR="007700B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округа</w:t>
      </w:r>
      <w:r w:rsidR="005E02D1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от </w:t>
      </w:r>
      <w:r w:rsidR="007700B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02.10.2023 года № 730</w:t>
      </w:r>
      <w:r w:rsidR="00D55D58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«Об </w:t>
      </w:r>
      <w:r w:rsidR="00D55D58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утверждении реестра муниципальных программ </w:t>
      </w:r>
      <w:proofErr w:type="spellStart"/>
      <w:r w:rsidR="00D55D58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Большемур</w:t>
      </w:r>
      <w:r w:rsidR="00231ED7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ашкинского</w:t>
      </w:r>
      <w:proofErr w:type="spellEnd"/>
      <w:r w:rsidR="00231ED7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округа и проектов муниципальных программ </w:t>
      </w:r>
      <w:proofErr w:type="spellStart"/>
      <w:r w:rsidR="00231ED7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="00231ED7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округа,</w:t>
      </w:r>
      <w:r w:rsidR="000D6B78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="007700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ланируемых к реализации в 2024</w:t>
      </w:r>
      <w:r w:rsidR="00D55D58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году»</w:t>
      </w:r>
      <w:r w:rsidR="005419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00035" w:rsidRDefault="00541987" w:rsidP="00640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9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Порядку разработка муниципальных программ осуществляется на </w:t>
      </w:r>
      <w:r w:rsidR="00100035" w:rsidRP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основании перечня муниципальных программ, который был сформирован совместно</w:t>
      </w:r>
      <w:r w:rsidR="00100035" w:rsidRPr="00100035">
        <w:t xml:space="preserve"> </w:t>
      </w:r>
      <w:r w:rsidR="00100035" w:rsidRP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заинтересованными структурными подразделениями, и утвержден </w:t>
      </w:r>
      <w:r w:rsid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постановлением </w:t>
      </w:r>
      <w:r w:rsidR="004A4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00035" w:rsidRP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</w:t>
      </w:r>
      <w:proofErr w:type="spellStart"/>
      <w:r w:rsid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округа Нижегородской области от 27.09.2023 №716</w:t>
      </w:r>
      <w:r w:rsidR="00100035" w:rsidRP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«Об утверждении перечня муниципальных программ</w:t>
      </w:r>
      <w:r w:rsid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округа</w:t>
      </w:r>
      <w:r w:rsidR="00100035" w:rsidRP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45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 изм. от 10.10.2024 №623</w:t>
      </w:r>
      <w:r w:rsidR="004A4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100035" w:rsidRP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55CE9" w:rsidRPr="00100035" w:rsidRDefault="00B55CE9" w:rsidP="00B55C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Всего в 2025 году в </w:t>
      </w:r>
      <w:proofErr w:type="spellStart"/>
      <w:r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Большемур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ашкинском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муниципальном округе </w:t>
      </w:r>
      <w:r w:rsidRP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утверждено и</w:t>
      </w:r>
    </w:p>
    <w:p w:rsidR="00B55CE9" w:rsidRPr="007D21C1" w:rsidRDefault="00B55CE9" w:rsidP="00B55C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реализовано 19</w:t>
      </w:r>
      <w:r w:rsidRP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муниципальных программ.</w:t>
      </w:r>
    </w:p>
    <w:p w:rsidR="0008712E" w:rsidRPr="007D21C1" w:rsidRDefault="0008712E" w:rsidP="004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года </w:t>
      </w:r>
      <w:r w:rsidR="00FB4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соисполнителями (</w:t>
      </w:r>
      <w:r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муниципальными заказчиками-координаторами</w:t>
      </w:r>
      <w:r w:rsidR="00FB4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8558BC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необходимых случаях вносились изменения в муниципальные программы.</w:t>
      </w:r>
    </w:p>
    <w:p w:rsidR="005E02D1" w:rsidRDefault="005E02D1" w:rsidP="005E02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</w:t>
      </w:r>
      <w:r w:rsidR="00131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представленных данных</w:t>
      </w:r>
      <w:r w:rsidR="00FB4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годовых отчетов о ходе реализации и оценке эффективности муниципальных программ</w:t>
      </w:r>
      <w:r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 проведен анализ эффективности и результа</w:t>
      </w:r>
      <w:r w:rsidR="00FB4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тивности муниципальных програ</w:t>
      </w:r>
      <w:r w:rsidR="00100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мм, реализованных в 2025</w:t>
      </w:r>
      <w:r w:rsidR="00FB4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году.</w:t>
      </w:r>
      <w:r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C7B74" w:rsidRPr="007D21C1" w:rsidRDefault="005E02D1" w:rsidP="00643C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Оценка эффективности осуществлялась </w:t>
      </w:r>
      <w:r w:rsidR="00EC14A3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</w:t>
      </w:r>
      <w:r w:rsidR="00710EA3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методики</w:t>
      </w:r>
      <w:r w:rsidR="00EC14A3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«Расчета критериев</w:t>
      </w:r>
      <w:r w:rsidR="00710EA3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оценки</w:t>
      </w:r>
      <w:r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эффективности муницип</w:t>
      </w:r>
      <w:r w:rsidR="009B5EC6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альной пр</w:t>
      </w:r>
      <w:r w:rsidR="00D5390A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ограммы» </w:t>
      </w:r>
      <w:r w:rsidR="002606DE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п.8.8</w:t>
      </w:r>
      <w:r w:rsidR="009B5EC6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Порядка и п</w:t>
      </w:r>
      <w:r w:rsidR="002A3F87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риложением </w:t>
      </w:r>
      <w:r w:rsidR="00FB4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5390A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Порядку</w:t>
      </w:r>
      <w:r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217EE" w:rsidRPr="007D21C1" w:rsidRDefault="004217EE" w:rsidP="006023EF">
      <w:pPr>
        <w:pStyle w:val="aa"/>
        <w:jc w:val="both"/>
        <w:rPr>
          <w:color w:val="000000" w:themeColor="text1"/>
        </w:rPr>
      </w:pPr>
      <w:r w:rsidRPr="007D21C1">
        <w:rPr>
          <w:color w:val="000000" w:themeColor="text1"/>
        </w:rPr>
        <w:t xml:space="preserve">      Оценка эффективности муниципальной программы представляет собой алгоритм критериев фактической эффективности в процессе и по итогам реализации муниципальной программы основана на результативности муниципальной программы с учетом объема ресурсов, направленных на ее реализацию, и на успешном выполнении запланированных на период ее реализации  индикаторов и непосредственных  результатов.</w:t>
      </w:r>
    </w:p>
    <w:p w:rsidR="004217EE" w:rsidRPr="007D21C1" w:rsidRDefault="004217EE" w:rsidP="004217EE">
      <w:pPr>
        <w:pStyle w:val="aa"/>
        <w:rPr>
          <w:color w:val="000000" w:themeColor="text1"/>
        </w:rPr>
      </w:pPr>
      <w:r w:rsidRPr="007D21C1">
        <w:rPr>
          <w:color w:val="000000" w:themeColor="text1"/>
        </w:rPr>
        <w:t xml:space="preserve">       В  качестве основных критериев эффект</w:t>
      </w:r>
      <w:r w:rsidR="002606DE" w:rsidRPr="007D21C1">
        <w:rPr>
          <w:color w:val="000000" w:themeColor="text1"/>
        </w:rPr>
        <w:t>ивности реализации муниципальных</w:t>
      </w:r>
      <w:r w:rsidRPr="007D21C1">
        <w:rPr>
          <w:color w:val="000000" w:themeColor="text1"/>
        </w:rPr>
        <w:t xml:space="preserve"> </w:t>
      </w:r>
      <w:r w:rsidR="002606DE" w:rsidRPr="007D21C1">
        <w:rPr>
          <w:color w:val="000000" w:themeColor="text1"/>
        </w:rPr>
        <w:t xml:space="preserve">программ </w:t>
      </w:r>
      <w:r w:rsidRPr="007D21C1">
        <w:rPr>
          <w:color w:val="000000" w:themeColor="text1"/>
        </w:rPr>
        <w:t xml:space="preserve"> ис</w:t>
      </w:r>
      <w:r w:rsidR="002606DE" w:rsidRPr="007D21C1">
        <w:rPr>
          <w:color w:val="000000" w:themeColor="text1"/>
        </w:rPr>
        <w:t>пользуются следующие  критерии:</w:t>
      </w:r>
    </w:p>
    <w:p w:rsidR="004217EE" w:rsidRPr="007D21C1" w:rsidRDefault="004217EE" w:rsidP="004217EE">
      <w:pPr>
        <w:pStyle w:val="aa"/>
        <w:rPr>
          <w:color w:val="000000" w:themeColor="text1"/>
        </w:rPr>
      </w:pPr>
      <w:r w:rsidRPr="007D21C1">
        <w:rPr>
          <w:b/>
          <w:color w:val="000000" w:themeColor="text1"/>
        </w:rPr>
        <w:t xml:space="preserve">       К</w:t>
      </w:r>
      <w:proofErr w:type="gramStart"/>
      <w:r w:rsidRPr="007D21C1">
        <w:rPr>
          <w:b/>
          <w:color w:val="000000" w:themeColor="text1"/>
        </w:rPr>
        <w:t>1</w:t>
      </w:r>
      <w:proofErr w:type="gramEnd"/>
      <w:r w:rsidRPr="007D21C1">
        <w:rPr>
          <w:color w:val="000000" w:themeColor="text1"/>
        </w:rPr>
        <w:t xml:space="preserve"> – выполнение плановых объемов финансирования и привлечение дополнительных средств для реализации муници</w:t>
      </w:r>
      <w:r w:rsidR="002606DE" w:rsidRPr="007D21C1">
        <w:rPr>
          <w:color w:val="000000" w:themeColor="text1"/>
        </w:rPr>
        <w:t>пальной программы</w:t>
      </w:r>
      <w:r w:rsidRPr="007D21C1">
        <w:rPr>
          <w:color w:val="000000" w:themeColor="text1"/>
        </w:rPr>
        <w:t>;</w:t>
      </w:r>
    </w:p>
    <w:p w:rsidR="004217EE" w:rsidRPr="007D21C1" w:rsidRDefault="004217EE" w:rsidP="004217EE">
      <w:pPr>
        <w:pStyle w:val="aa"/>
        <w:rPr>
          <w:color w:val="000000" w:themeColor="text1"/>
        </w:rPr>
      </w:pPr>
      <w:r w:rsidRPr="007D21C1">
        <w:rPr>
          <w:b/>
          <w:color w:val="000000" w:themeColor="text1"/>
        </w:rPr>
        <w:t xml:space="preserve">       К</w:t>
      </w:r>
      <w:proofErr w:type="gramStart"/>
      <w:r w:rsidRPr="007D21C1">
        <w:rPr>
          <w:b/>
          <w:color w:val="000000" w:themeColor="text1"/>
        </w:rPr>
        <w:t>2</w:t>
      </w:r>
      <w:proofErr w:type="gramEnd"/>
      <w:r w:rsidRPr="007D21C1">
        <w:rPr>
          <w:color w:val="000000" w:themeColor="text1"/>
        </w:rPr>
        <w:t xml:space="preserve"> – достижение целевых индикаторов муници</w:t>
      </w:r>
      <w:r w:rsidR="002606DE" w:rsidRPr="007D21C1">
        <w:rPr>
          <w:color w:val="000000" w:themeColor="text1"/>
        </w:rPr>
        <w:t>пальной программы</w:t>
      </w:r>
      <w:r w:rsidRPr="007D21C1">
        <w:rPr>
          <w:color w:val="000000" w:themeColor="text1"/>
        </w:rPr>
        <w:t>;</w:t>
      </w:r>
    </w:p>
    <w:p w:rsidR="004217EE" w:rsidRPr="007D21C1" w:rsidRDefault="004217EE" w:rsidP="004217EE">
      <w:pPr>
        <w:pStyle w:val="aa"/>
        <w:rPr>
          <w:color w:val="000000" w:themeColor="text1"/>
        </w:rPr>
      </w:pPr>
      <w:r w:rsidRPr="007D21C1">
        <w:rPr>
          <w:b/>
          <w:color w:val="000000" w:themeColor="text1"/>
        </w:rPr>
        <w:t xml:space="preserve">       К3</w:t>
      </w:r>
      <w:r w:rsidRPr="007D21C1">
        <w:rPr>
          <w:color w:val="000000" w:themeColor="text1"/>
        </w:rPr>
        <w:t xml:space="preserve"> – степень выполнения мероприятий муни</w:t>
      </w:r>
      <w:r w:rsidR="002606DE" w:rsidRPr="007D21C1">
        <w:rPr>
          <w:color w:val="000000" w:themeColor="text1"/>
        </w:rPr>
        <w:t>ципальной программы</w:t>
      </w:r>
      <w:proofErr w:type="gramStart"/>
      <w:r w:rsidR="002606DE" w:rsidRPr="007D21C1">
        <w:rPr>
          <w:color w:val="000000" w:themeColor="text1"/>
        </w:rPr>
        <w:t xml:space="preserve"> </w:t>
      </w:r>
      <w:r w:rsidRPr="007D21C1">
        <w:rPr>
          <w:color w:val="000000" w:themeColor="text1"/>
        </w:rPr>
        <w:t>.</w:t>
      </w:r>
      <w:proofErr w:type="gramEnd"/>
    </w:p>
    <w:p w:rsidR="004217EE" w:rsidRPr="007D21C1" w:rsidRDefault="004217EE" w:rsidP="004217EE">
      <w:pPr>
        <w:pStyle w:val="aa"/>
        <w:rPr>
          <w:color w:val="000000" w:themeColor="text1"/>
        </w:rPr>
      </w:pPr>
      <w:r w:rsidRPr="007D21C1">
        <w:rPr>
          <w:color w:val="000000" w:themeColor="text1"/>
        </w:rPr>
        <w:t xml:space="preserve">       Оценка эффективности муници</w:t>
      </w:r>
      <w:r w:rsidR="002606DE" w:rsidRPr="007D21C1">
        <w:rPr>
          <w:color w:val="000000" w:themeColor="text1"/>
        </w:rPr>
        <w:t xml:space="preserve">пальной программы </w:t>
      </w:r>
      <w:r w:rsidRPr="007D21C1">
        <w:rPr>
          <w:color w:val="000000" w:themeColor="text1"/>
        </w:rPr>
        <w:t xml:space="preserve">  </w:t>
      </w:r>
      <w:r w:rsidRPr="007D21C1">
        <w:rPr>
          <w:b/>
          <w:color w:val="000000" w:themeColor="text1"/>
        </w:rPr>
        <w:t>(</w:t>
      </w:r>
      <w:r w:rsidRPr="007D21C1">
        <w:rPr>
          <w:b/>
          <w:color w:val="000000" w:themeColor="text1"/>
          <w:lang w:val="en-US"/>
        </w:rPr>
        <w:t>R</w:t>
      </w:r>
      <w:r w:rsidRPr="007D21C1">
        <w:rPr>
          <w:b/>
          <w:color w:val="000000" w:themeColor="text1"/>
        </w:rPr>
        <w:t>)</w:t>
      </w:r>
      <w:r w:rsidRPr="007D21C1">
        <w:rPr>
          <w:color w:val="000000" w:themeColor="text1"/>
        </w:rPr>
        <w:t xml:space="preserve"> рассчитывается на основе полученных оценок по комплексным критериям с учетом их весовых коэффициентов  </w:t>
      </w:r>
      <w:r w:rsidRPr="007D21C1">
        <w:rPr>
          <w:b/>
          <w:color w:val="000000" w:themeColor="text1"/>
        </w:rPr>
        <w:lastRenderedPageBreak/>
        <w:t>(</w:t>
      </w:r>
      <w:r w:rsidRPr="007D21C1">
        <w:rPr>
          <w:b/>
          <w:color w:val="000000" w:themeColor="text1"/>
          <w:lang w:val="en-US"/>
        </w:rPr>
        <w:t>Z</w:t>
      </w:r>
      <w:r w:rsidRPr="007D21C1">
        <w:rPr>
          <w:b/>
          <w:color w:val="000000" w:themeColor="text1"/>
        </w:rPr>
        <w:t>)</w:t>
      </w:r>
      <w:r w:rsidRPr="007D21C1">
        <w:rPr>
          <w:color w:val="000000" w:themeColor="text1"/>
        </w:rPr>
        <w:t xml:space="preserve">  по следующей формуле:</w:t>
      </w:r>
    </w:p>
    <w:p w:rsidR="001D061C" w:rsidRDefault="001D061C" w:rsidP="009220F4">
      <w:pPr>
        <w:pStyle w:val="aa"/>
        <w:rPr>
          <w:b/>
          <w:color w:val="000000" w:themeColor="text1"/>
        </w:rPr>
      </w:pPr>
    </w:p>
    <w:p w:rsidR="00643CDB" w:rsidRPr="007D21C1" w:rsidRDefault="00643CDB" w:rsidP="00377091">
      <w:pPr>
        <w:pStyle w:val="aa"/>
        <w:jc w:val="center"/>
        <w:rPr>
          <w:b/>
          <w:color w:val="000000" w:themeColor="text1"/>
          <w:lang w:val="en-US"/>
        </w:rPr>
      </w:pPr>
      <w:r w:rsidRPr="007D21C1">
        <w:rPr>
          <w:b/>
          <w:color w:val="000000" w:themeColor="text1"/>
          <w:lang w:val="en-US"/>
        </w:rPr>
        <w:t>R = (K1 x Z1) + (K2 x Z2) + (K3 x Z3)</w:t>
      </w:r>
    </w:p>
    <w:p w:rsidR="00E1783E" w:rsidRPr="007D21C1" w:rsidRDefault="00643CDB" w:rsidP="00643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</w:t>
      </w:r>
    </w:p>
    <w:p w:rsidR="006C2996" w:rsidRPr="007D21C1" w:rsidRDefault="00643CDB" w:rsidP="00643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0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Результативность оценки реализации муниципальных программ  определяется по следующим значениям: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54"/>
      </w:tblGrid>
      <w:tr w:rsidR="009220F4" w:rsidRPr="009220F4" w:rsidTr="00725CC4">
        <w:tc>
          <w:tcPr>
            <w:tcW w:w="4952" w:type="dxa"/>
            <w:shd w:val="clear" w:color="auto" w:fill="auto"/>
          </w:tcPr>
          <w:p w:rsidR="00643CDB" w:rsidRPr="009220F4" w:rsidRDefault="00643CDB" w:rsidP="0064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Численное значение оценки эффективности (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в баллах</w:t>
            </w:r>
          </w:p>
        </w:tc>
        <w:tc>
          <w:tcPr>
            <w:tcW w:w="4952" w:type="dxa"/>
            <w:shd w:val="clear" w:color="auto" w:fill="auto"/>
          </w:tcPr>
          <w:p w:rsidR="00643CDB" w:rsidRPr="009220F4" w:rsidRDefault="00643CDB" w:rsidP="0064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Результативность оценки реализации муниципальных программ</w:t>
            </w:r>
          </w:p>
        </w:tc>
      </w:tr>
      <w:tr w:rsidR="009220F4" w:rsidRPr="009220F4" w:rsidTr="00725CC4">
        <w:tc>
          <w:tcPr>
            <w:tcW w:w="4952" w:type="dxa"/>
            <w:shd w:val="clear" w:color="auto" w:fill="auto"/>
          </w:tcPr>
          <w:p w:rsidR="00643CDB" w:rsidRPr="009220F4" w:rsidRDefault="00643CDB" w:rsidP="0064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7,5 баллов и выше</w:t>
            </w:r>
          </w:p>
        </w:tc>
        <w:tc>
          <w:tcPr>
            <w:tcW w:w="4952" w:type="dxa"/>
            <w:shd w:val="clear" w:color="auto" w:fill="auto"/>
          </w:tcPr>
          <w:p w:rsidR="00643CDB" w:rsidRPr="009220F4" w:rsidRDefault="00643CDB" w:rsidP="0064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Высокая</w:t>
            </w:r>
          </w:p>
        </w:tc>
      </w:tr>
      <w:tr w:rsidR="009220F4" w:rsidRPr="009220F4" w:rsidTr="00725CC4">
        <w:tc>
          <w:tcPr>
            <w:tcW w:w="4952" w:type="dxa"/>
            <w:shd w:val="clear" w:color="auto" w:fill="auto"/>
          </w:tcPr>
          <w:p w:rsidR="00643CDB" w:rsidRPr="009220F4" w:rsidRDefault="00643CDB" w:rsidP="0064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5 до 7,5 баллов</w:t>
            </w:r>
          </w:p>
        </w:tc>
        <w:tc>
          <w:tcPr>
            <w:tcW w:w="4952" w:type="dxa"/>
            <w:shd w:val="clear" w:color="auto" w:fill="auto"/>
          </w:tcPr>
          <w:p w:rsidR="00643CDB" w:rsidRPr="009220F4" w:rsidRDefault="00643CDB" w:rsidP="0064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</w:t>
            </w:r>
          </w:p>
        </w:tc>
      </w:tr>
      <w:tr w:rsidR="009220F4" w:rsidRPr="009220F4" w:rsidTr="00725CC4">
        <w:tc>
          <w:tcPr>
            <w:tcW w:w="4952" w:type="dxa"/>
            <w:shd w:val="clear" w:color="auto" w:fill="auto"/>
          </w:tcPr>
          <w:p w:rsidR="00643CDB" w:rsidRPr="009220F4" w:rsidRDefault="00643CDB" w:rsidP="0064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3,5 до 5 баллов</w:t>
            </w:r>
          </w:p>
        </w:tc>
        <w:tc>
          <w:tcPr>
            <w:tcW w:w="4952" w:type="dxa"/>
            <w:shd w:val="clear" w:color="auto" w:fill="auto"/>
          </w:tcPr>
          <w:p w:rsidR="00643CDB" w:rsidRPr="009220F4" w:rsidRDefault="00643CDB" w:rsidP="0064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Удовлетворительная</w:t>
            </w:r>
          </w:p>
        </w:tc>
      </w:tr>
      <w:tr w:rsidR="009220F4" w:rsidRPr="009220F4" w:rsidTr="00725CC4">
        <w:tc>
          <w:tcPr>
            <w:tcW w:w="4952" w:type="dxa"/>
            <w:shd w:val="clear" w:color="auto" w:fill="auto"/>
          </w:tcPr>
          <w:p w:rsidR="00643CDB" w:rsidRPr="009220F4" w:rsidRDefault="00643CDB" w:rsidP="0064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3,5 баллов</w:t>
            </w:r>
          </w:p>
        </w:tc>
        <w:tc>
          <w:tcPr>
            <w:tcW w:w="4952" w:type="dxa"/>
            <w:shd w:val="clear" w:color="auto" w:fill="auto"/>
          </w:tcPr>
          <w:p w:rsidR="00643CDB" w:rsidRPr="009220F4" w:rsidRDefault="00643CDB" w:rsidP="0064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Низкая (неудовлетворительная)</w:t>
            </w:r>
          </w:p>
        </w:tc>
      </w:tr>
    </w:tbl>
    <w:p w:rsidR="005E02D1" w:rsidRPr="009220F4" w:rsidRDefault="00710EA3" w:rsidP="002631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220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Сводные р</w:t>
      </w:r>
      <w:r w:rsidR="005E02D1" w:rsidRPr="009220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езультаты проведенной оценки приведены в таблице № 1.</w:t>
      </w:r>
      <w:r w:rsidR="005E02D1" w:rsidRPr="00922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                                                                     </w:t>
      </w:r>
      <w:r w:rsidR="00263164" w:rsidRPr="00922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7C7FB1" w:rsidRPr="00922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5E02D1" w:rsidRPr="00922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E02D1" w:rsidRPr="009220F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Таблица № 1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334"/>
        <w:gridCol w:w="850"/>
        <w:gridCol w:w="1418"/>
        <w:gridCol w:w="4394"/>
      </w:tblGrid>
      <w:tr w:rsidR="009220F4" w:rsidRPr="009220F4" w:rsidTr="00422075">
        <w:tc>
          <w:tcPr>
            <w:tcW w:w="502" w:type="dxa"/>
            <w:shd w:val="clear" w:color="auto" w:fill="auto"/>
            <w:vAlign w:val="center"/>
          </w:tcPr>
          <w:p w:rsidR="00EC14A3" w:rsidRPr="009220F4" w:rsidRDefault="00EC14A3" w:rsidP="005E02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C14A3" w:rsidRPr="009220F4" w:rsidRDefault="00EC14A3" w:rsidP="005E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 показателя программы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14A3" w:rsidRPr="009220F4" w:rsidRDefault="00914C9B" w:rsidP="001A48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Оценка эффективности (в баллах)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14A3" w:rsidRPr="009220F4" w:rsidRDefault="00EC14A3" w:rsidP="001A4877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Результатив</w:t>
            </w:r>
            <w:r w:rsidR="006F706C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оценки реализации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</w:t>
            </w:r>
            <w:r w:rsidR="006F706C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ных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программ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4A3" w:rsidRPr="009220F4" w:rsidRDefault="00EC14A3" w:rsidP="005E02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Решение о продолжении реализации программы</w:t>
            </w:r>
          </w:p>
        </w:tc>
      </w:tr>
      <w:tr w:rsidR="009220F4" w:rsidRPr="009220F4" w:rsidTr="008B1260">
        <w:trPr>
          <w:trHeight w:val="2003"/>
        </w:trPr>
        <w:tc>
          <w:tcPr>
            <w:tcW w:w="502" w:type="dxa"/>
            <w:shd w:val="clear" w:color="auto" w:fill="auto"/>
          </w:tcPr>
          <w:p w:rsidR="00EC14A3" w:rsidRPr="009220F4" w:rsidRDefault="00EC14A3" w:rsidP="005E02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C14A3" w:rsidRPr="009220F4" w:rsidRDefault="00EC14A3" w:rsidP="005E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Развитие образования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</w:t>
            </w:r>
            <w:r w:rsidR="004B2DED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</w:t>
            </w:r>
            <w:proofErr w:type="spellEnd"/>
            <w:r w:rsidR="004B2DED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A15D4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муниципального округа</w:t>
            </w:r>
            <w:r w:rsidR="00DA3EBD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2024 - 2026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14A3" w:rsidRPr="009220F4" w:rsidRDefault="00EC14A3" w:rsidP="009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</w:tcPr>
          <w:p w:rsidR="00EC14A3" w:rsidRPr="009220F4" w:rsidRDefault="00914C9B" w:rsidP="008B12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C14A3" w:rsidRPr="009220F4" w:rsidRDefault="007458FA" w:rsidP="00C21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Денежные средства использованы  в  объеме </w:t>
            </w:r>
            <w:r w:rsidR="00512D14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98,5</w:t>
            </w:r>
            <w:r w:rsidR="009751F6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="009751F6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</w:t>
            </w:r>
            <w:proofErr w:type="gramEnd"/>
            <w:r w:rsidR="009751F6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запланированного. </w:t>
            </w:r>
            <w:r w:rsidR="006B58CA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Индикаторы и мероприятия в программе исполнены, что в целом по методике  позволяет оценить программу как с высоким уровнем эффективности. </w:t>
            </w:r>
            <w:r w:rsidR="00DA3EBD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Рекомендуется продолжить дальнейшую реализацию программы.</w:t>
            </w:r>
          </w:p>
        </w:tc>
      </w:tr>
      <w:tr w:rsidR="009220F4" w:rsidRPr="009220F4" w:rsidTr="008B1260">
        <w:tc>
          <w:tcPr>
            <w:tcW w:w="502" w:type="dxa"/>
            <w:shd w:val="clear" w:color="auto" w:fill="auto"/>
          </w:tcPr>
          <w:p w:rsidR="00ED65D4" w:rsidRPr="009220F4" w:rsidRDefault="00ED65D4" w:rsidP="005E02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D65D4" w:rsidRPr="009220F4" w:rsidRDefault="00ED65D4" w:rsidP="005E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Развитие культуры и туризма в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</w:t>
            </w:r>
            <w:r w:rsidR="009131B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</w:t>
            </w:r>
            <w:proofErr w:type="spellEnd"/>
            <w:r w:rsidR="009131B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муниципальном округе</w:t>
            </w:r>
            <w:r w:rsidR="00512D14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2025-2027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5D4" w:rsidRPr="009220F4" w:rsidRDefault="00ED65D4" w:rsidP="009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418" w:type="dxa"/>
            <w:shd w:val="clear" w:color="auto" w:fill="auto"/>
          </w:tcPr>
          <w:p w:rsidR="00ED65D4" w:rsidRPr="009220F4" w:rsidRDefault="00E41695" w:rsidP="008B12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A3EBD" w:rsidRPr="009220F4" w:rsidRDefault="00632F0B" w:rsidP="00C21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Денежные средства использованы</w:t>
            </w:r>
            <w:r w:rsidR="009131B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</w:t>
            </w:r>
            <w:r w:rsidR="00DA3EBD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полном объеме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="00113413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Индикаторы и мероприятия в программе исполнены, что в целом по методике  позволяет оценить программу как с высоким уровнем эффективности.</w:t>
            </w:r>
            <w:r w:rsidR="00C61E64" w:rsidRPr="009220F4">
              <w:rPr>
                <w:color w:val="000000" w:themeColor="text1"/>
              </w:rPr>
              <w:t xml:space="preserve"> </w:t>
            </w:r>
            <w:r w:rsidR="00E00381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Рекомендуется продолжить дальнейшую реализацию программы.</w:t>
            </w:r>
          </w:p>
        </w:tc>
      </w:tr>
      <w:tr w:rsidR="009220F4" w:rsidRPr="009220F4" w:rsidTr="008B1260">
        <w:tc>
          <w:tcPr>
            <w:tcW w:w="502" w:type="dxa"/>
            <w:shd w:val="clear" w:color="auto" w:fill="auto"/>
          </w:tcPr>
          <w:p w:rsidR="00E41695" w:rsidRPr="009220F4" w:rsidRDefault="00E41695" w:rsidP="005E02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41695" w:rsidRPr="009220F4" w:rsidRDefault="00E41695" w:rsidP="006D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Развитие физической культуры и спорта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Большемурашкинского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на 2023-2025 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695" w:rsidRPr="009220F4" w:rsidRDefault="00E41695" w:rsidP="009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</w:tcPr>
          <w:p w:rsidR="00E41695" w:rsidRPr="009220F4" w:rsidRDefault="00E41695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41695" w:rsidRDefault="00E42294" w:rsidP="00C32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Денежные средства использованы  в полном объеме</w:t>
            </w:r>
            <w:r w:rsidR="00E41695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Индикаторы и мероприятия в программе исполнены, что в целом по методике  позволяет оценить программу как с высоким уровнем эффективности. </w:t>
            </w:r>
            <w:r w:rsidR="00E003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Программа завершена.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Рекомендуется  продолжить дальнейшую реализацию мероприятий в рамках  разработанной программы на 2026-2028г.г</w:t>
            </w:r>
            <w:proofErr w:type="gram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E41695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</w:p>
          <w:p w:rsidR="00E00381" w:rsidRPr="009220F4" w:rsidRDefault="00E00381" w:rsidP="00C32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20F4" w:rsidRPr="009220F4" w:rsidTr="008B1260">
        <w:trPr>
          <w:trHeight w:val="416"/>
        </w:trPr>
        <w:tc>
          <w:tcPr>
            <w:tcW w:w="502" w:type="dxa"/>
            <w:shd w:val="clear" w:color="auto" w:fill="auto"/>
          </w:tcPr>
          <w:p w:rsidR="00E41695" w:rsidRPr="009220F4" w:rsidRDefault="00E41695" w:rsidP="005E02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41695" w:rsidRPr="009220F4" w:rsidRDefault="00E41695" w:rsidP="006D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Информатизация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Большемурашкинского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Ниж</w:t>
            </w:r>
            <w:r w:rsidR="00FC5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егородской области  на 2023-2027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695" w:rsidRPr="009220F4" w:rsidRDefault="00E41695" w:rsidP="009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</w:tcPr>
          <w:p w:rsidR="00E41695" w:rsidRPr="009220F4" w:rsidRDefault="00E41695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</w:tcPr>
          <w:p w:rsidR="00E41695" w:rsidRPr="009220F4" w:rsidRDefault="00E41695" w:rsidP="004352C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Денежные сред</w:t>
            </w:r>
            <w:r w:rsidR="00B72F0E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ства использованы  в объеме 97,0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%. Исполнение индикатора выполнение муниципального задания «Объем тиража газеты «Знамя» </w:t>
            </w:r>
            <w:r w:rsidR="00945FF8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B72F0E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94,1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 в связи со снижением подписчиков. </w:t>
            </w:r>
            <w:r w:rsidR="00B72F0E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этом в целом средний процент достижения индикаторов выполнен.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Мероприятия программы с учетом допустимых значений  исполнены. В целом по методике  </w:t>
            </w:r>
            <w:r w:rsidR="00945FF8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оценк</w:t>
            </w:r>
            <w:r w:rsidR="00ED3A78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945FF8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критериев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позволяет оценить программу как с высоким уровнем эффективности. Рекомендуется продолжить дальнейшую реализацию программы.</w:t>
            </w:r>
          </w:p>
        </w:tc>
      </w:tr>
      <w:tr w:rsidR="009220F4" w:rsidRPr="009220F4" w:rsidTr="008B1260">
        <w:tc>
          <w:tcPr>
            <w:tcW w:w="502" w:type="dxa"/>
            <w:shd w:val="clear" w:color="auto" w:fill="auto"/>
          </w:tcPr>
          <w:p w:rsidR="00E41695" w:rsidRPr="009220F4" w:rsidRDefault="00E41695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41695" w:rsidRPr="009220F4" w:rsidRDefault="00E41695" w:rsidP="006D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Повышение безопасности дорожного движения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</w:t>
            </w:r>
            <w:r w:rsidR="000271F4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</w:t>
            </w:r>
            <w:proofErr w:type="spellEnd"/>
            <w:r w:rsidR="000271F4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</w:t>
            </w:r>
            <w:r w:rsidR="000271F4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на 2025-2027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695" w:rsidRPr="009220F4" w:rsidRDefault="00E41695" w:rsidP="007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8,6</w:t>
            </w:r>
          </w:p>
        </w:tc>
        <w:tc>
          <w:tcPr>
            <w:tcW w:w="1418" w:type="dxa"/>
            <w:shd w:val="clear" w:color="auto" w:fill="auto"/>
          </w:tcPr>
          <w:p w:rsidR="00E41695" w:rsidRPr="009220F4" w:rsidRDefault="00E41695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41695" w:rsidRPr="009220F4" w:rsidRDefault="00E41695" w:rsidP="00EE6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Денежные средства использованы  в полном объеме.</w:t>
            </w:r>
            <w:r w:rsidRPr="009220F4">
              <w:rPr>
                <w:color w:val="000000" w:themeColor="text1"/>
              </w:rPr>
              <w:t xml:space="preserve">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Индикаторы и мероприятия в программе исполнены, что в целом по методике  позволяет оценить программу как с высоким уровнем эффективности.</w:t>
            </w:r>
            <w:r w:rsidR="00C21845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E6AF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Рекомендуется </w:t>
            </w:r>
            <w:r w:rsidR="00EE6AF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продолжить дальнейшую реализацию программы</w:t>
            </w:r>
          </w:p>
        </w:tc>
      </w:tr>
      <w:tr w:rsidR="009220F4" w:rsidRPr="009220F4" w:rsidTr="008B1260">
        <w:trPr>
          <w:trHeight w:val="1929"/>
        </w:trPr>
        <w:tc>
          <w:tcPr>
            <w:tcW w:w="502" w:type="dxa"/>
            <w:shd w:val="clear" w:color="auto" w:fill="auto"/>
          </w:tcPr>
          <w:p w:rsidR="00E41695" w:rsidRPr="009220F4" w:rsidRDefault="00E41695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41695" w:rsidRPr="009220F4" w:rsidRDefault="00E41695" w:rsidP="00AA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Управление муниципальной собственностью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Большемурашкинского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Нижегородской области  на 2024-2026 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695" w:rsidRPr="009220F4" w:rsidRDefault="00E41695" w:rsidP="009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</w:tcPr>
          <w:p w:rsidR="00E41695" w:rsidRPr="009220F4" w:rsidRDefault="00E41695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41695" w:rsidRPr="009220F4" w:rsidRDefault="00E41695" w:rsidP="00CF0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Денежные сред</w:t>
            </w:r>
            <w:r w:rsidR="00646BF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ства использованы  в объеме 99,9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%. </w:t>
            </w:r>
            <w:r w:rsidR="00646BF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Остаток образовался в результате отсутствия  потребности в средствах, в рамках корректировки фактических расходных обязательств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Индикаторы и мероприятия в программе исполнены, что в целом по методике позволяет оценить программу как с</w:t>
            </w:r>
            <w:r w:rsidR="00CF0FE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высоким уровнем эффективности.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Рекомендуется продолжить дальнейшую реализацию программы.</w:t>
            </w:r>
          </w:p>
        </w:tc>
      </w:tr>
      <w:tr w:rsidR="009220F4" w:rsidRPr="009220F4" w:rsidTr="008B1260">
        <w:tc>
          <w:tcPr>
            <w:tcW w:w="502" w:type="dxa"/>
            <w:shd w:val="clear" w:color="auto" w:fill="auto"/>
          </w:tcPr>
          <w:p w:rsidR="00E41695" w:rsidRPr="009220F4" w:rsidRDefault="00E41695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34" w:type="dxa"/>
            <w:shd w:val="clear" w:color="auto" w:fill="auto"/>
          </w:tcPr>
          <w:p w:rsidR="00E41695" w:rsidRPr="009220F4" w:rsidRDefault="00E41695" w:rsidP="005E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Управление муниципальными финансами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Большемурашкинского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695" w:rsidRPr="009220F4" w:rsidRDefault="00646BF0" w:rsidP="009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418" w:type="dxa"/>
            <w:shd w:val="clear" w:color="auto" w:fill="auto"/>
          </w:tcPr>
          <w:p w:rsidR="00E41695" w:rsidRPr="009220F4" w:rsidRDefault="00E41695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41695" w:rsidRPr="009220F4" w:rsidRDefault="00E41695" w:rsidP="0089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Денежные средства</w:t>
            </w:r>
            <w:r w:rsidR="0015123F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 программе использованы  в объеме </w:t>
            </w:r>
            <w:r w:rsidR="00646BF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80,2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 </w:t>
            </w:r>
            <w:proofErr w:type="gram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</w:t>
            </w:r>
            <w:proofErr w:type="gram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запланированного. </w:t>
            </w:r>
            <w:r w:rsidR="00ED3A78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подпрограмме №</w:t>
            </w:r>
            <w:r w:rsidR="00646BF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D3A78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о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статок образовался в результате </w:t>
            </w:r>
            <w:r w:rsidR="00893C89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отсутствия </w:t>
            </w:r>
            <w:r w:rsidR="00ED3A78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фактической потребности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средствах</w:t>
            </w:r>
            <w:r w:rsidR="00ED3A78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«резервного фонда</w:t>
            </w:r>
            <w:r w:rsidR="002F00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  <w:r w:rsidR="00ED3A78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893C89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 подпрограммам </w:t>
            </w:r>
            <w:r w:rsidR="00C21845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№3</w:t>
            </w:r>
            <w:r w:rsidR="00C21845" w:rsidRPr="009220F4">
              <w:rPr>
                <w:color w:val="000000" w:themeColor="text1"/>
              </w:rPr>
              <w:t xml:space="preserve"> </w:t>
            </w:r>
            <w:r w:rsidR="00C21845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остаток образовался в результате от</w:t>
            </w:r>
            <w:r w:rsidR="00893C89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сутствия потребности в средства</w:t>
            </w:r>
            <w:r w:rsidR="002932A7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При этом в целом </w:t>
            </w:r>
            <w:r w:rsidR="00F719D6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 программе </w:t>
            </w:r>
            <w:r w:rsidR="002932A7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средний процент достижения индикаторов</w:t>
            </w:r>
            <w:r w:rsidR="00C21845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003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F719D6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высокий</w:t>
            </w:r>
            <w:r w:rsidR="002932A7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Мероприятия программы </w:t>
            </w:r>
            <w:r w:rsidR="00ED3A78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рамках подпрограмм</w:t>
            </w:r>
            <w:r w:rsidR="0015123F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учётом необходимой фактической потребности</w:t>
            </w:r>
            <w:r w:rsidR="00ED3A78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932A7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исполнены. В целом по методике оценк</w:t>
            </w:r>
            <w:r w:rsidR="00ED3A78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2932A7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критериев позволяет оценить программу как с высоким уровнем эффективности. Рекомендуется продолжить дальнейшую реализацию программы.</w:t>
            </w:r>
          </w:p>
        </w:tc>
      </w:tr>
      <w:tr w:rsidR="009220F4" w:rsidRPr="009220F4" w:rsidTr="008B1260">
        <w:trPr>
          <w:trHeight w:val="557"/>
        </w:trPr>
        <w:tc>
          <w:tcPr>
            <w:tcW w:w="502" w:type="dxa"/>
            <w:shd w:val="clear" w:color="auto" w:fill="auto"/>
          </w:tcPr>
          <w:p w:rsidR="00E41695" w:rsidRPr="009220F4" w:rsidRDefault="00E41695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34" w:type="dxa"/>
            <w:shd w:val="clear" w:color="auto" w:fill="auto"/>
          </w:tcPr>
          <w:p w:rsidR="00E41695" w:rsidRPr="009220F4" w:rsidRDefault="00E41695" w:rsidP="005E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 малого и среднего предпринимательства в</w:t>
            </w:r>
            <w:r w:rsidRPr="009220F4">
              <w:rPr>
                <w:color w:val="000000" w:themeColor="text1"/>
              </w:rPr>
              <w:t xml:space="preserve">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</w:t>
            </w:r>
            <w:r w:rsidR="00893C89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</w:t>
            </w:r>
            <w:proofErr w:type="spellEnd"/>
            <w:r w:rsidR="00893C89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муниципальном округе на 2025-2027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695" w:rsidRPr="009220F4" w:rsidRDefault="00E41695" w:rsidP="009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</w:tcPr>
          <w:p w:rsidR="00E41695" w:rsidRPr="009220F4" w:rsidRDefault="00E41695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41695" w:rsidRPr="009220F4" w:rsidRDefault="00E41695" w:rsidP="00C00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Денежные средства использованы  в полном объеме. Ожидаемые результаты по всем критериям исполнения и</w:t>
            </w:r>
            <w:r w:rsidR="00893C89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ндикаторов и мероприятий за 2025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 достигнуты. Качественная эффективность программы - высокая.</w:t>
            </w:r>
            <w:r w:rsidRPr="009220F4">
              <w:rPr>
                <w:color w:val="000000" w:themeColor="text1"/>
              </w:rPr>
              <w:t xml:space="preserve"> </w:t>
            </w:r>
            <w:r w:rsidR="00893C89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Рекомендуется продолжить дальнейшую реализацию программы.</w:t>
            </w:r>
          </w:p>
        </w:tc>
      </w:tr>
      <w:tr w:rsidR="009220F4" w:rsidRPr="009220F4" w:rsidTr="008B1260">
        <w:trPr>
          <w:trHeight w:val="771"/>
        </w:trPr>
        <w:tc>
          <w:tcPr>
            <w:tcW w:w="502" w:type="dxa"/>
            <w:shd w:val="clear" w:color="auto" w:fill="auto"/>
          </w:tcPr>
          <w:p w:rsidR="00E41695" w:rsidRPr="009220F4" w:rsidRDefault="00E41695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41695" w:rsidRPr="009220F4" w:rsidRDefault="00E41695" w:rsidP="0085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Большемурашкинского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на 2023-2025 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695" w:rsidRPr="009220F4" w:rsidRDefault="00E41695" w:rsidP="007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</w:tcPr>
          <w:p w:rsidR="00E41695" w:rsidRPr="009220F4" w:rsidRDefault="00E41695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12D14" w:rsidRPr="009220F4" w:rsidRDefault="00E41695" w:rsidP="002D5A0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Денежные сред</w:t>
            </w:r>
            <w:r w:rsidR="00EE6AF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ства использованы  в объеме   99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,3 % </w:t>
            </w:r>
            <w:proofErr w:type="gram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</w:t>
            </w:r>
            <w:proofErr w:type="gram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запланированного. </w:t>
            </w:r>
            <w:r w:rsidR="00C166B7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Индикаторы и мероприятия в программе исполнены, что в целом по методике  позволяет оценить программу как с высоким уровнем эффективности.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166B7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Программа завершена. </w:t>
            </w:r>
            <w:r w:rsidR="00512D14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Рекомендуется  продолжить дальнейшую реализацию мероприятий в рамках  разработанной программы на 2026-2028г.г.</w:t>
            </w:r>
          </w:p>
        </w:tc>
      </w:tr>
      <w:tr w:rsidR="009220F4" w:rsidRPr="009220F4" w:rsidTr="008B1260">
        <w:tc>
          <w:tcPr>
            <w:tcW w:w="502" w:type="dxa"/>
            <w:shd w:val="clear" w:color="auto" w:fill="auto"/>
          </w:tcPr>
          <w:p w:rsidR="00E41695" w:rsidRPr="009220F4" w:rsidRDefault="00E41695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41695" w:rsidRPr="009220F4" w:rsidRDefault="00E41695" w:rsidP="005C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общественного порядка и противодействия преступности в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Большемурашкинском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муниципальном округе на 2024-2026 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695" w:rsidRPr="009220F4" w:rsidRDefault="00E41695" w:rsidP="009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</w:tcPr>
          <w:p w:rsidR="00E41695" w:rsidRPr="009220F4" w:rsidRDefault="00E41695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41695" w:rsidRPr="009220F4" w:rsidRDefault="00E41695" w:rsidP="00CE1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Денежные средства использованы  в полном  объеме   </w:t>
            </w:r>
            <w:proofErr w:type="gram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</w:t>
            </w:r>
            <w:proofErr w:type="gram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запланированного.  Ожидаемые результаты по всем индикаторам достигнуты,  </w:t>
            </w:r>
            <w:r w:rsidR="0063556A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мероприятия за 2025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 выполнены. </w:t>
            </w:r>
            <w:r w:rsidR="00C32DFA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ффективность программы - высокая. Рекомендуется продолжить дальнейшую реализацию программы.</w:t>
            </w:r>
          </w:p>
        </w:tc>
      </w:tr>
      <w:tr w:rsidR="009220F4" w:rsidRPr="009220F4" w:rsidTr="008B1260">
        <w:trPr>
          <w:trHeight w:val="278"/>
        </w:trPr>
        <w:tc>
          <w:tcPr>
            <w:tcW w:w="502" w:type="dxa"/>
            <w:shd w:val="clear" w:color="auto" w:fill="auto"/>
          </w:tcPr>
          <w:p w:rsidR="00E41695" w:rsidRPr="009220F4" w:rsidRDefault="00E41695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41695" w:rsidRPr="009220F4" w:rsidRDefault="00E41695" w:rsidP="006D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1695" w:rsidRPr="009220F4" w:rsidRDefault="00E41695" w:rsidP="006D5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Меры социальной поддержки населения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Большемурашкинского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на 2023-2025 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695" w:rsidRPr="009220F4" w:rsidRDefault="00E41695" w:rsidP="00AA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1695" w:rsidRPr="009220F4" w:rsidRDefault="00E41695" w:rsidP="00AA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1695" w:rsidRPr="009220F4" w:rsidRDefault="00E41695" w:rsidP="00AA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1695" w:rsidRPr="009220F4" w:rsidRDefault="00E41695" w:rsidP="00AA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</w:tcPr>
          <w:p w:rsidR="00E41695" w:rsidRPr="009220F4" w:rsidRDefault="00E41695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12D14" w:rsidRPr="009220F4" w:rsidRDefault="00E41695" w:rsidP="00456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Денежные средства использованы  в полном  объеме   </w:t>
            </w:r>
            <w:proofErr w:type="gram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</w:t>
            </w:r>
            <w:proofErr w:type="gram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запланированного.. Ожидаемые резул</w:t>
            </w:r>
            <w:r w:rsidR="001C3B05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ьтаты по всем критериям  за 2025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 достигнуты. </w:t>
            </w:r>
            <w:r w:rsidR="00456A29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ффективность программы - высокая.</w:t>
            </w:r>
            <w:r w:rsidR="00456A29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C3B05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Программа завершена. </w:t>
            </w:r>
            <w:r w:rsidR="00512D14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Рекомендуется  продолжить дальнейшую реализацию мероприятий в рамках  разработанной программы на 2026-2028г.г.</w:t>
            </w:r>
          </w:p>
        </w:tc>
      </w:tr>
      <w:tr w:rsidR="009220F4" w:rsidRPr="009220F4" w:rsidTr="008B1260">
        <w:tc>
          <w:tcPr>
            <w:tcW w:w="502" w:type="dxa"/>
            <w:shd w:val="clear" w:color="auto" w:fill="auto"/>
          </w:tcPr>
          <w:p w:rsidR="00E41695" w:rsidRPr="009220F4" w:rsidRDefault="00E41695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41695" w:rsidRPr="009220F4" w:rsidRDefault="00E41695" w:rsidP="0011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Развитие социальной и инженерной инфраструктуры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Большемурашкинского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на 2024-2026 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1695" w:rsidRPr="009220F4" w:rsidRDefault="00E41695" w:rsidP="009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8,6</w:t>
            </w:r>
          </w:p>
        </w:tc>
        <w:tc>
          <w:tcPr>
            <w:tcW w:w="1418" w:type="dxa"/>
            <w:shd w:val="clear" w:color="auto" w:fill="auto"/>
          </w:tcPr>
          <w:p w:rsidR="00E41695" w:rsidRPr="009220F4" w:rsidRDefault="00E41695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41695" w:rsidRPr="009220F4" w:rsidRDefault="00A77722" w:rsidP="004F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Денежные средства использованы  в объеме  96,8% </w:t>
            </w:r>
            <w:proofErr w:type="gram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</w:t>
            </w:r>
            <w:proofErr w:type="gram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запланированного. Остаток образовался за счет проведения конкурсных процедур. </w:t>
            </w:r>
            <w:r w:rsidR="00E41695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Индикаторы достигнуты, мероприятия выполнены. Качественная </w:t>
            </w:r>
            <w:r w:rsidR="00E41695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эффективность программы - высокая. Рекомендуется продолжить дальнейшую реализацию программы.</w:t>
            </w:r>
          </w:p>
        </w:tc>
      </w:tr>
      <w:tr w:rsidR="009220F4" w:rsidRPr="009220F4" w:rsidTr="008B1260">
        <w:tc>
          <w:tcPr>
            <w:tcW w:w="502" w:type="dxa"/>
            <w:shd w:val="clear" w:color="auto" w:fill="auto"/>
          </w:tcPr>
          <w:p w:rsidR="00E0470E" w:rsidRPr="009220F4" w:rsidRDefault="00E0470E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0470E" w:rsidRPr="009220F4" w:rsidRDefault="00E0470E" w:rsidP="00EB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Повышение эффективности муниципального управления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Большемурашкинского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  на 2023-2025 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70E" w:rsidRPr="009220F4" w:rsidRDefault="00E0470E" w:rsidP="009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</w:tcPr>
          <w:p w:rsidR="00E0470E" w:rsidRPr="009220F4" w:rsidRDefault="00E0470E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0470E" w:rsidRPr="009220F4" w:rsidRDefault="00E0470E" w:rsidP="0094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Денежные средс</w:t>
            </w:r>
            <w:r w:rsidR="001C3B05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тва использованы  в объеме  98,9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 </w:t>
            </w:r>
            <w:proofErr w:type="gram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</w:t>
            </w:r>
            <w:proofErr w:type="gram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запланированного. </w:t>
            </w:r>
            <w:r w:rsidR="004352C7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Остаток образовался за счет проведения конкурсных процедур.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Индикаторы и мероприятия в программе исполнены, что в целом по методике  позволяет оценить программу как с высоким уровнем эффективности. </w:t>
            </w:r>
            <w:r w:rsidR="00EE6AF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Программа завершена.</w:t>
            </w:r>
          </w:p>
          <w:p w:rsidR="00512D14" w:rsidRPr="009220F4" w:rsidRDefault="00512D14" w:rsidP="0094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Рекомендуется  продолжить дальнейшую реализацию мероприятий в рамках  разработанной программы на 2026-2028г.г.</w:t>
            </w:r>
          </w:p>
        </w:tc>
      </w:tr>
      <w:tr w:rsidR="009220F4" w:rsidRPr="009220F4" w:rsidTr="008B1260">
        <w:tc>
          <w:tcPr>
            <w:tcW w:w="502" w:type="dxa"/>
            <w:shd w:val="clear" w:color="auto" w:fill="auto"/>
          </w:tcPr>
          <w:p w:rsidR="00E0470E" w:rsidRPr="009220F4" w:rsidRDefault="00E0470E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0470E" w:rsidRPr="009220F4" w:rsidRDefault="00E0470E" w:rsidP="005E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Развитие агропромышленного комплекса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Большемурашкинского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70E" w:rsidRPr="009220F4" w:rsidRDefault="00E0470E" w:rsidP="009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</w:tcPr>
          <w:p w:rsidR="00E0470E" w:rsidRPr="009220F4" w:rsidRDefault="00E0470E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0470E" w:rsidRPr="009220F4" w:rsidRDefault="00E0470E" w:rsidP="00D01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Денежные средства использованы  в полном  объеме   </w:t>
            </w:r>
            <w:proofErr w:type="gram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</w:t>
            </w:r>
            <w:proofErr w:type="gram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запланированного. Индикаторы и мероприятия программы достигнуты, что в целом по методике  позволяет оценить программу как с высоким уровнем эффективности. Качественная эффективность программы - высокая. Рекомендуется продолжить дальнейшую реализацию программы.</w:t>
            </w:r>
          </w:p>
        </w:tc>
      </w:tr>
      <w:tr w:rsidR="009220F4" w:rsidRPr="009220F4" w:rsidTr="008B1260">
        <w:tc>
          <w:tcPr>
            <w:tcW w:w="502" w:type="dxa"/>
            <w:shd w:val="clear" w:color="auto" w:fill="auto"/>
          </w:tcPr>
          <w:p w:rsidR="00E0470E" w:rsidRPr="009220F4" w:rsidRDefault="00E0470E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0470E" w:rsidRPr="009220F4" w:rsidRDefault="00E0470E" w:rsidP="005E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Развитие пассажирского автотранспорта на территории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Большемурашкинского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на 2024-2026 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70E" w:rsidRPr="009220F4" w:rsidRDefault="00E0470E" w:rsidP="009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</w:tcPr>
          <w:p w:rsidR="00E0470E" w:rsidRPr="009220F4" w:rsidRDefault="00E0470E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0470E" w:rsidRPr="009220F4" w:rsidRDefault="00E0470E" w:rsidP="00041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Денежные средства использованы  в  полном объеме   </w:t>
            </w:r>
            <w:proofErr w:type="gram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</w:t>
            </w:r>
            <w:proofErr w:type="gram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запланированного. Индикаторы и мероприятия в программе исполнены, что в целом по методике  позволяет оценить программу как с высоким уровнем эффективности. Ожидаемые резу</w:t>
            </w:r>
            <w:r w:rsidR="00893C89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льтаты по всем критериям за 2025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 достигнуты. Качественная эффективность программы - высокая. Рекомендуется продолжить дальнейшую реализацию программы.</w:t>
            </w:r>
          </w:p>
        </w:tc>
      </w:tr>
      <w:tr w:rsidR="009220F4" w:rsidRPr="009220F4" w:rsidTr="008B1260">
        <w:tc>
          <w:tcPr>
            <w:tcW w:w="502" w:type="dxa"/>
            <w:shd w:val="clear" w:color="auto" w:fill="auto"/>
          </w:tcPr>
          <w:p w:rsidR="00E0470E" w:rsidRPr="009220F4" w:rsidRDefault="00E0470E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0470E" w:rsidRPr="009220F4" w:rsidRDefault="00E0470E" w:rsidP="0057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Улучшение экологической обстановки на территории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Большемурашкинского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Нижегородской области </w:t>
            </w:r>
          </w:p>
          <w:p w:rsidR="00E0470E" w:rsidRPr="009220F4" w:rsidRDefault="00E0470E" w:rsidP="00A8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2024-2026годы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70E" w:rsidRPr="009220F4" w:rsidRDefault="00A77722" w:rsidP="0091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E0470E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418" w:type="dxa"/>
            <w:shd w:val="clear" w:color="auto" w:fill="auto"/>
          </w:tcPr>
          <w:p w:rsidR="00E0470E" w:rsidRPr="009220F4" w:rsidRDefault="00A77722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0470E" w:rsidRPr="009220F4" w:rsidRDefault="00E0470E" w:rsidP="00A77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Денежные сред</w:t>
            </w:r>
            <w:r w:rsidR="00A77722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ства использованы  в объеме 99,2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%. </w:t>
            </w:r>
            <w:r w:rsidR="00A77722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Индикаторы и мероприятия в программе исполнены, что в целом по методике  позволяет оценить программу как с высоким уровнем эффективности.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Рекомендуется продолжить дальнейшую реализацию программы.</w:t>
            </w:r>
          </w:p>
        </w:tc>
      </w:tr>
      <w:tr w:rsidR="009220F4" w:rsidRPr="009220F4" w:rsidTr="008B1260">
        <w:tc>
          <w:tcPr>
            <w:tcW w:w="502" w:type="dxa"/>
            <w:shd w:val="clear" w:color="auto" w:fill="auto"/>
          </w:tcPr>
          <w:p w:rsidR="00E0470E" w:rsidRPr="009220F4" w:rsidRDefault="00E0470E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0470E" w:rsidRPr="009220F4" w:rsidRDefault="00E0470E" w:rsidP="008E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Благоустройство и развитие территории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Большемурашкинского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Нижегородской области</w:t>
            </w:r>
          </w:p>
          <w:p w:rsidR="00E0470E" w:rsidRPr="009220F4" w:rsidRDefault="00E0470E" w:rsidP="0057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2023-2025</w:t>
            </w:r>
            <w:r w:rsidR="00D13B9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70E" w:rsidRPr="009220F4" w:rsidRDefault="00E0470E" w:rsidP="007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</w:tcPr>
          <w:p w:rsidR="00E0470E" w:rsidRPr="009220F4" w:rsidRDefault="00E0470E" w:rsidP="008B12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0470E" w:rsidRPr="009220F4" w:rsidRDefault="00E0470E" w:rsidP="00BA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Денежные сред</w:t>
            </w:r>
            <w:r w:rsidR="009B64AD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ства использованы  в объеме 99,0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%.</w:t>
            </w:r>
            <w:r w:rsidRPr="009220F4">
              <w:rPr>
                <w:color w:val="000000" w:themeColor="text1"/>
              </w:rPr>
              <w:t xml:space="preserve"> </w:t>
            </w:r>
            <w:r w:rsidR="00E92231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подпрограммам №1 и №2</w:t>
            </w:r>
            <w:r w:rsidR="00E92231" w:rsidRPr="009220F4">
              <w:rPr>
                <w:color w:val="000000" w:themeColor="text1"/>
              </w:rPr>
              <w:t xml:space="preserve"> </w:t>
            </w:r>
            <w:r w:rsidR="00E92231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остаток образовался в результате проведения конкурсных процедур. При этом в целом по программе средний процент достижения индикаторов </w:t>
            </w:r>
            <w:r w:rsidR="00A92A7D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высоки</w:t>
            </w:r>
            <w:r w:rsidR="00E003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9B64AD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A92A7D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Индикаторы и мероприятия в программе исполнены, что в целом по методике  позволяет оценить программу как с высоким уровнем эффективности. </w:t>
            </w:r>
            <w:r w:rsidR="009B64AD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Программа завершена.</w:t>
            </w:r>
          </w:p>
          <w:p w:rsidR="00512D14" w:rsidRPr="009220F4" w:rsidRDefault="00512D14" w:rsidP="00BA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Рекомендуется  продолжить дальнейшую реализацию мероприятий в рамках  разработанной программы на 2026-2028г.г.</w:t>
            </w:r>
          </w:p>
        </w:tc>
      </w:tr>
      <w:tr w:rsidR="009220F4" w:rsidRPr="009220F4" w:rsidTr="008B1260">
        <w:tc>
          <w:tcPr>
            <w:tcW w:w="502" w:type="dxa"/>
            <w:shd w:val="clear" w:color="auto" w:fill="auto"/>
          </w:tcPr>
          <w:p w:rsidR="00E0470E" w:rsidRPr="009220F4" w:rsidRDefault="00E0470E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0470E" w:rsidRPr="009220F4" w:rsidRDefault="00E0470E" w:rsidP="008E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Формирование современной городской среды на территории</w:t>
            </w:r>
          </w:p>
          <w:p w:rsidR="00E0470E" w:rsidRPr="009220F4" w:rsidRDefault="00E0470E" w:rsidP="008E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Большемурашкинского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Нижегородской области</w:t>
            </w:r>
          </w:p>
          <w:p w:rsidR="00E0470E" w:rsidRPr="009220F4" w:rsidRDefault="00E0470E" w:rsidP="008E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2023-2025 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70E" w:rsidRPr="009220F4" w:rsidRDefault="00E0470E" w:rsidP="007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</w:tcPr>
          <w:p w:rsidR="00E0470E" w:rsidRPr="009220F4" w:rsidRDefault="00E0470E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12D14" w:rsidRPr="009220F4" w:rsidRDefault="00E0470E" w:rsidP="005E2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Денежные средства использованы  в полном  объеме   </w:t>
            </w:r>
            <w:proofErr w:type="gram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</w:t>
            </w:r>
            <w:proofErr w:type="gram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запланированного. Ожидаемые резул</w:t>
            </w:r>
            <w:r w:rsidR="00E92231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ьтаты по всем критериям  за 2025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 достигнуты. Качественная эффективность программы - высокая. Рекомендуется продолжить дальнейшую реализацию программы.</w:t>
            </w:r>
            <w:r w:rsidR="00E92231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Программа завершена.</w:t>
            </w:r>
            <w:r w:rsidR="005F4D93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="00512D14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Рекомендуется  продолжить дальнейшую реализацию мероприятий в рамках  разработанной программы на 2026-2028г.г.</w:t>
            </w:r>
          </w:p>
        </w:tc>
      </w:tr>
      <w:tr w:rsidR="009220F4" w:rsidRPr="009220F4" w:rsidTr="008B1260">
        <w:tc>
          <w:tcPr>
            <w:tcW w:w="502" w:type="dxa"/>
            <w:shd w:val="clear" w:color="auto" w:fill="auto"/>
          </w:tcPr>
          <w:p w:rsidR="00E0470E" w:rsidRPr="009220F4" w:rsidRDefault="00E0470E" w:rsidP="0072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19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0470E" w:rsidRPr="009220F4" w:rsidRDefault="00E0470E" w:rsidP="002A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Комплексное развитие систем коммунальной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инфраструктуры </w:t>
            </w:r>
            <w:proofErr w:type="spell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Большемурашкинского</w:t>
            </w:r>
            <w:proofErr w:type="spell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округа Нижегородской области </w:t>
            </w:r>
          </w:p>
          <w:p w:rsidR="00E0470E" w:rsidRPr="009220F4" w:rsidRDefault="00E0470E" w:rsidP="008E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2024-2026</w:t>
            </w:r>
            <w:r w:rsidR="00D13B9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70E" w:rsidRPr="009220F4" w:rsidRDefault="00E0470E" w:rsidP="00D3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8,6</w:t>
            </w:r>
          </w:p>
        </w:tc>
        <w:tc>
          <w:tcPr>
            <w:tcW w:w="1418" w:type="dxa"/>
            <w:shd w:val="clear" w:color="auto" w:fill="auto"/>
          </w:tcPr>
          <w:p w:rsidR="00E0470E" w:rsidRPr="009220F4" w:rsidRDefault="00E0470E" w:rsidP="008B1260">
            <w:pPr>
              <w:jc w:val="center"/>
              <w:rPr>
                <w:color w:val="000000" w:themeColor="text1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0470E" w:rsidRPr="009220F4" w:rsidRDefault="00E0470E" w:rsidP="002D6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Денежные средс</w:t>
            </w:r>
            <w:r w:rsidR="00D13B9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тва использованы  в объеме  99,3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 </w:t>
            </w:r>
            <w:proofErr w:type="gramStart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</w:t>
            </w:r>
            <w:proofErr w:type="gramEnd"/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запланированного. </w:t>
            </w:r>
            <w:r w:rsidR="00D13B9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Остаток </w:t>
            </w:r>
            <w:r w:rsidR="00D13B90"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образовался в результате отсутствия потребности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220F4">
              <w:rPr>
                <w:color w:val="000000" w:themeColor="text1"/>
              </w:rPr>
              <w:t xml:space="preserve"> </w:t>
            </w:r>
            <w:r w:rsidRPr="009220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Индикаторы и мероприятия в программе исполнены, что в целом по методике  позволяет оценить программу как с высоким уровнем эффективности. Рекомендуется продолжить дальнейшую реализацию программы.</w:t>
            </w:r>
          </w:p>
        </w:tc>
      </w:tr>
    </w:tbl>
    <w:p w:rsidR="004879B7" w:rsidRPr="007D21C1" w:rsidRDefault="004879B7" w:rsidP="000B56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69A4" w:rsidRPr="007D21C1" w:rsidRDefault="004879B7" w:rsidP="00087C29">
      <w:pPr>
        <w:spacing w:after="0"/>
        <w:ind w:left="-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F369A4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0112E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 проведенной оценки</w:t>
      </w:r>
      <w:r w:rsidR="00EB76F7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1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19</w:t>
      </w:r>
      <w:r w:rsidR="00C0112E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реализуемых муниципальных программ</w:t>
      </w:r>
      <w:r w:rsidR="00BF3C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E02D1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919A5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F3C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действующих</w:t>
      </w:r>
      <w:r w:rsidR="00512D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2025</w:t>
      </w:r>
      <w:r w:rsidR="00BF3CF9" w:rsidRPr="001211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году</w:t>
      </w:r>
      <w:r w:rsidR="00BF3C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BF3CF9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919A5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признаны</w:t>
      </w:r>
      <w:r w:rsidR="004B033F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F59A3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эффективными  с</w:t>
      </w:r>
      <w:r w:rsidR="009C56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высоким уровнем эффективности</w:t>
      </w:r>
      <w:r w:rsidR="001B2269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F0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="00121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B2269" w:rsidRPr="007D2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муниципальных программ.</w:t>
      </w:r>
    </w:p>
    <w:p w:rsidR="00BB3514" w:rsidRPr="00032C39" w:rsidRDefault="00F369A4" w:rsidP="00032C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</w:t>
      </w:r>
      <w:r w:rsidR="00BB3514" w:rsidRPr="00032C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результатам комплексной оценки эффективности реализации </w:t>
      </w:r>
      <w:r w:rsidR="00032C39" w:rsidRPr="00032C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19</w:t>
      </w:r>
      <w:r w:rsidR="00D13243" w:rsidRPr="00032C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муниципальны</w:t>
      </w:r>
      <w:r w:rsidR="00032C39" w:rsidRPr="00032C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х  </w:t>
      </w:r>
      <w:r w:rsidR="00032C39" w:rsidRPr="00032C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</w:t>
      </w:r>
      <w:r w:rsidR="00BF3CF9" w:rsidRPr="00032C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211D5" w:rsidRPr="00032C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рекомендованы к дальнейшей реализации</w:t>
      </w:r>
      <w:r w:rsidR="00BB3514" w:rsidRPr="00032C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45707" w:rsidRPr="0003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18A9" w:rsidRPr="007D21C1" w:rsidRDefault="00BB3514" w:rsidP="00E26ACD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</w:t>
      </w:r>
      <w:r w:rsidR="00183173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</w:t>
      </w:r>
      <w:r w:rsidR="00C07DCA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</w:t>
      </w:r>
      <w:r w:rsidR="006355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  2025</w:t>
      </w:r>
      <w:r w:rsidR="000E1D3D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 исполнение финансирования по мероприятиям </w:t>
      </w:r>
      <w:r w:rsidR="005C2EE2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муниципальных программ </w:t>
      </w:r>
      <w:proofErr w:type="spellStart"/>
      <w:r w:rsidR="005C2EE2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</w:t>
      </w:r>
      <w:r w:rsidR="004F56D1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нского</w:t>
      </w:r>
      <w:proofErr w:type="spellEnd"/>
      <w:r w:rsidR="00C949BB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округа</w:t>
      </w:r>
      <w:r w:rsidR="00A2024D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15ABB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целом </w:t>
      </w:r>
      <w:r w:rsidR="00A2024D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составило </w:t>
      </w:r>
      <w:r w:rsidR="009201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45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829 460,3</w:t>
      </w:r>
      <w:r w:rsidR="007E21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36C28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тыс</w:t>
      </w:r>
      <w:r w:rsidR="0040310B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руб. </w:t>
      </w:r>
      <w:r w:rsidR="007E21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или 97,7</w:t>
      </w:r>
      <w:r w:rsidR="000E1D3D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%</w:t>
      </w:r>
      <w:r w:rsidR="002225DF" w:rsidRPr="007D21C1">
        <w:rPr>
          <w:color w:val="000000" w:themeColor="text1"/>
          <w:sz w:val="24"/>
          <w:szCs w:val="24"/>
        </w:rPr>
        <w:t xml:space="preserve"> </w:t>
      </w:r>
      <w:r w:rsidR="000156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="000357E9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156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плановых ассигнований</w:t>
      </w:r>
      <w:r w:rsidR="000E1D3D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3546DC" w:rsidRDefault="002E18A9" w:rsidP="00766586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</w:t>
      </w:r>
      <w:r w:rsidR="00BB3514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8712E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Исполнение финансирования не в полном объеме имеется по следующим муниципальным программам:</w:t>
      </w:r>
    </w:p>
    <w:p w:rsidR="00E41119" w:rsidRDefault="00D16FE4" w:rsidP="00E41119">
      <w:pPr>
        <w:pStyle w:val="a9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«Управление муниципальными финансами </w:t>
      </w:r>
      <w:proofErr w:type="spellStart"/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ашкинского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</w:t>
      </w: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Нижегородской области» - денежные средства использованы не в полном объеме, остаток со</w:t>
      </w:r>
      <w:r w:rsidR="00922B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ставил 10 260,6 тыс. руб. или  19,8</w:t>
      </w: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% </w:t>
      </w:r>
      <w:proofErr w:type="gramStart"/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</w:t>
      </w:r>
      <w:proofErr w:type="gramEnd"/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запланированного.  </w:t>
      </w:r>
      <w:proofErr w:type="gramStart"/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Фактические  расходы меньше запланированных, в результате отсутствия потребности в средствах </w:t>
      </w:r>
      <w:r w:rsidR="006645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подпрограммах</w:t>
      </w:r>
      <w:r w:rsidR="00664532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645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№</w:t>
      </w: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1</w:t>
      </w:r>
      <w:r w:rsidR="00922B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645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</w:t>
      </w:r>
      <w:proofErr w:type="gramEnd"/>
    </w:p>
    <w:p w:rsidR="00D16FE4" w:rsidRDefault="00E41119" w:rsidP="00767DBE">
      <w:pPr>
        <w:pStyle w:val="a9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-п</w:t>
      </w:r>
      <w:r w:rsidR="00D16FE4"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 подпрограмме №1 «Организация и совершенствование бюджетного процесса </w:t>
      </w:r>
      <w:proofErr w:type="spellStart"/>
      <w:r w:rsidR="00D16FE4"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="00D16FE4"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Нижегородской области» </w:t>
      </w:r>
      <w:r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остаток образовался по мероприятию «Резервный фонд» в результате отсутствия факта потребности в средствах</w:t>
      </w:r>
      <w:r w:rsidR="00D16FE4"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сумме</w:t>
      </w:r>
      <w:r w:rsidR="00922B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11260,1</w:t>
      </w:r>
      <w:r w:rsidR="00D16FE4"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</w:t>
      </w:r>
      <w:r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ыс. руб.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</w:p>
    <w:p w:rsidR="00E41119" w:rsidRDefault="00E41119" w:rsidP="00767DBE">
      <w:pPr>
        <w:pStyle w:val="a9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-</w:t>
      </w:r>
      <w:r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="00D16FE4"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подпрограмме</w:t>
      </w:r>
      <w:r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№3</w:t>
      </w:r>
      <w:r w:rsidR="00D16FE4"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r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Повышение финансовой грамотности населения </w:t>
      </w:r>
      <w:proofErr w:type="spellStart"/>
      <w:r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Нижегородской области</w:t>
      </w:r>
      <w:r w:rsidR="00D16FE4"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статок образовался в результате отсутствия потребности в средствах на проведение мероприятий по финансовой грамотности </w:t>
      </w:r>
      <w:r w:rsidR="00D16FE4"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сумме</w:t>
      </w:r>
      <w:r w:rsidRPr="00E41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</w:t>
      </w:r>
      <w:r w:rsidR="00922B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0,5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тыс. руб.</w:t>
      </w:r>
    </w:p>
    <w:p w:rsidR="00B46DB5" w:rsidRDefault="004F2602" w:rsidP="00767DBE">
      <w:pPr>
        <w:pStyle w:val="a9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="00B46D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 подпрограмме №4 </w:t>
      </w:r>
      <w:r w:rsidR="007118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«Повышение эффективности бюджетных расходов </w:t>
      </w:r>
      <w:proofErr w:type="spellStart"/>
      <w:r w:rsidR="007118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="007118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Нижегородской области» </w:t>
      </w:r>
      <w:r w:rsidR="00B46D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плановое финансирование не предусмотрено</w:t>
      </w:r>
      <w:r w:rsidR="007118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FE6ACB" w:rsidRPr="007D21C1" w:rsidRDefault="00922B1A" w:rsidP="00FE6ACB">
      <w:pPr>
        <w:pStyle w:val="a9"/>
        <w:numPr>
          <w:ilvl w:val="0"/>
          <w:numId w:val="2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FE6ACB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«Развитие образования </w:t>
      </w:r>
      <w:proofErr w:type="spellStart"/>
      <w:r w:rsidR="00FE6ACB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</w:t>
      </w:r>
      <w:r w:rsidR="00FE6A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</w:t>
      </w:r>
      <w:proofErr w:type="spellEnd"/>
      <w:r w:rsidR="00FE6A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2024-2026</w:t>
      </w:r>
      <w:r w:rsidR="00FE6ACB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годы» денежные средства использованы не в полном</w:t>
      </w:r>
      <w:r w:rsidR="00FE6A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объеме, остаток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составил 4 944,5</w:t>
      </w:r>
      <w:r w:rsidR="00A47F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тыс. руб., не исполнено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1,5</w:t>
      </w:r>
      <w:r w:rsidR="00FE6ACB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% от </w:t>
      </w:r>
      <w:r w:rsidR="00A47F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плана</w:t>
      </w:r>
      <w:r w:rsidR="00FE6ACB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Остаток  денежных средств образовался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 3</w:t>
      </w:r>
      <w:r w:rsidR="00FE6ACB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подпрограммам из 7. Объективными причинами не</w:t>
      </w:r>
      <w:r w:rsidR="00FE6A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FE6ACB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использования сре</w:t>
      </w:r>
      <w:proofErr w:type="gramStart"/>
      <w:r w:rsidR="00FE6ACB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дств в п</w:t>
      </w:r>
      <w:proofErr w:type="gramEnd"/>
      <w:r w:rsidR="00FE6ACB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олном объеме послужили:</w:t>
      </w:r>
    </w:p>
    <w:p w:rsidR="00FE6ACB" w:rsidRPr="008B560E" w:rsidRDefault="00FE6ACB" w:rsidP="00FE6ACB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экономия  в результате отсутствие потребности в полном объеме средств </w:t>
      </w:r>
      <w:r w:rsidR="001D202A"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4 079 тыс. руб. или 1,7</w:t>
      </w:r>
      <w:r w:rsidR="005737A1"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% от </w:t>
      </w:r>
      <w:proofErr w:type="gramStart"/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запланированного</w:t>
      </w:r>
      <w:proofErr w:type="gramEnd"/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подпрограмме 1;</w:t>
      </w:r>
    </w:p>
    <w:p w:rsidR="00FE6ACB" w:rsidRPr="007D21C1" w:rsidRDefault="00FE6ACB" w:rsidP="00FE6ACB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субвенции на компенсацию части расходов по приобретению путевки и предоставлению путевки</w:t>
      </w:r>
      <w:r w:rsidRPr="008B560E">
        <w:rPr>
          <w:color w:val="000000" w:themeColor="text1"/>
        </w:rPr>
        <w:t xml:space="preserve"> </w:t>
      </w:r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 частичной оплатой,  причина неи</w:t>
      </w:r>
      <w:r w:rsidR="001D202A"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спользования ассигнований в 2025</w:t>
      </w:r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году, отсутствие </w:t>
      </w:r>
      <w:r w:rsidR="008B560E"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потребности 155.7</w:t>
      </w:r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тыс. руб. или 0,</w:t>
      </w:r>
      <w:r w:rsidR="008B560E"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% </w:t>
      </w:r>
      <w:proofErr w:type="gramStart"/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</w:t>
      </w:r>
      <w:proofErr w:type="gramEnd"/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запланированного в подпрограмме 2;</w:t>
      </w:r>
    </w:p>
    <w:p w:rsidR="00087C29" w:rsidRPr="00866A05" w:rsidRDefault="00FE6ACB" w:rsidP="00866A0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7D21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субвенция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- Причина неи</w:t>
      </w:r>
      <w:r w:rsid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спользования </w:t>
      </w:r>
      <w:r w:rsid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ассигнований в 202</w:t>
      </w:r>
      <w:r w:rsidR="008B560E"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году: отсутствие потребности</w:t>
      </w:r>
      <w:r w:rsidR="001B19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полном объеме средс</w:t>
      </w:r>
      <w:r w:rsid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тв на </w:t>
      </w:r>
      <w:r w:rsidR="008B560E"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709.7</w:t>
      </w:r>
      <w:r w:rsid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тыс. руб. или </w:t>
      </w:r>
      <w:r w:rsidR="008B560E"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8.4</w:t>
      </w: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%</w:t>
      </w:r>
      <w:r w:rsidRPr="007D21C1">
        <w:rPr>
          <w:color w:val="000000" w:themeColor="text1"/>
        </w:rPr>
        <w:t xml:space="preserve">  от </w:t>
      </w: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запланированного в подпрограмме </w:t>
      </w:r>
      <w:r w:rsidR="001B19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</w:t>
      </w:r>
      <w:proofErr w:type="gramEnd"/>
    </w:p>
    <w:p w:rsidR="008B560E" w:rsidRPr="008B560E" w:rsidRDefault="008B560E" w:rsidP="00866A05">
      <w:pPr>
        <w:pStyle w:val="a9"/>
        <w:numPr>
          <w:ilvl w:val="0"/>
          <w:numId w:val="2"/>
        </w:numPr>
        <w:ind w:left="-142" w:firstLine="56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«Развитие социальной и инженерной инфраструктуры </w:t>
      </w:r>
      <w:proofErr w:type="spellStart"/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 Нижегородской области»  на 2024-2026 годы - денежные средства использованы не в полном объеме, </w:t>
      </w:r>
      <w:r w:rsid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остаток составил </w:t>
      </w:r>
      <w:r w:rsidR="00866A05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2035.7</w:t>
      </w:r>
      <w:r w:rsid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тыс. руб. или </w:t>
      </w:r>
      <w:r w:rsidR="00866A05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3.2</w:t>
      </w:r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% </w:t>
      </w:r>
      <w:proofErr w:type="gramStart"/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</w:t>
      </w:r>
      <w:proofErr w:type="gramEnd"/>
      <w:r w:rsidRPr="008B56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запланированного. Остаток образовался в результате экономии при проведении конкурсных процедур.</w:t>
      </w:r>
    </w:p>
    <w:p w:rsidR="00866A05" w:rsidRPr="00866A05" w:rsidRDefault="00866A05" w:rsidP="00866A05">
      <w:pPr>
        <w:pStyle w:val="a9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«Повышение эффективности муниципального управления </w:t>
      </w:r>
      <w:proofErr w:type="spellStart"/>
      <w:r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 Нижегородской области»  на 2023-2025 годы - денежные средства использованы не в полном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объеме.  Остаток составил </w:t>
      </w:r>
      <w:r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836.4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тыс. руб. или </w:t>
      </w:r>
      <w:r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1.1 % от </w:t>
      </w:r>
      <w:proofErr w:type="gramStart"/>
      <w:r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запланированного</w:t>
      </w:r>
      <w:proofErr w:type="gramEnd"/>
      <w:r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Остаток образовался в результате отсутствия  потребности в средствах, в рамках корректировки фактических расходных обязательств. </w:t>
      </w:r>
    </w:p>
    <w:p w:rsidR="00087C29" w:rsidRPr="00866A05" w:rsidRDefault="00D16FE4" w:rsidP="00866A05">
      <w:pPr>
        <w:pStyle w:val="a9"/>
        <w:numPr>
          <w:ilvl w:val="0"/>
          <w:numId w:val="2"/>
        </w:numPr>
        <w:ind w:left="-142" w:firstLine="56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E3B60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«Благоустройство и развитие территории </w:t>
      </w:r>
      <w:proofErr w:type="spellStart"/>
      <w:r w:rsidR="006E3B60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="006E3B60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Нижегородской области  на 2023-2025годы» - денежные средства использованы не в полном объеме, </w:t>
      </w:r>
      <w:r w:rsid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остаток составил </w:t>
      </w:r>
      <w:r w:rsidR="00866A05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739.7</w:t>
      </w:r>
      <w:r w:rsid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тыс. руб. или </w:t>
      </w:r>
      <w:r w:rsidR="00866A05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1.0</w:t>
      </w:r>
      <w:r w:rsidR="006E3B60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% </w:t>
      </w:r>
      <w:proofErr w:type="gramStart"/>
      <w:r w:rsidR="006E3B60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</w:t>
      </w:r>
      <w:proofErr w:type="gramEnd"/>
      <w:r w:rsidR="006E3B60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запланированного. Остаток </w:t>
      </w:r>
      <w:r w:rsidR="007D21C1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образовался </w:t>
      </w:r>
      <w:r w:rsidR="007E59ED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результате</w:t>
      </w:r>
      <w:r w:rsidR="006648E6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экономии при </w:t>
      </w:r>
      <w:r w:rsidR="007E59ED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проведени</w:t>
      </w:r>
      <w:r w:rsidR="006648E6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="007E59ED" w:rsidRPr="00866A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конкурсных процедур.</w:t>
      </w:r>
    </w:p>
    <w:p w:rsidR="002F16EB" w:rsidRPr="007D21C1" w:rsidRDefault="001D4175" w:rsidP="00E26ACD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</w:t>
      </w:r>
      <w:r w:rsidR="00813BB2"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</w:t>
      </w:r>
      <w:r w:rsidR="000E1D3D"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Наи</w:t>
      </w:r>
      <w:r w:rsidR="00262A90"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больший объем </w:t>
      </w:r>
      <w:r w:rsidR="004F56D1"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расходов </w:t>
      </w:r>
      <w:r w:rsidR="00D84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общего объема расходов муниципальных программ </w:t>
      </w:r>
      <w:r w:rsid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202</w:t>
      </w:r>
      <w:r w:rsidR="001F3AB4"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="00AA4C01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году </w:t>
      </w:r>
      <w:r w:rsidR="004F56D1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осуществлен</w:t>
      </w:r>
      <w:r w:rsidR="00D8461C" w:rsidRPr="00D84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8461C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муниципальным программам</w:t>
      </w:r>
      <w:r w:rsidR="000E1D3D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8C2ECF" w:rsidRDefault="008C2ECF" w:rsidP="00E26ACD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«Развитие образования </w:t>
      </w:r>
      <w:proofErr w:type="spellStart"/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</w:t>
      </w:r>
      <w:r w:rsidR="00586BA0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округа</w:t>
      </w:r>
      <w:r w:rsidR="001F63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2024-2026</w:t>
      </w:r>
      <w:r w:rsidR="002F16EB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A72EA6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годы» - </w:t>
      </w:r>
      <w:r w:rsid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33</w:t>
      </w:r>
      <w:r w:rsidR="001F3AB4"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1520.7</w:t>
      </w:r>
      <w:r w:rsidR="00CF05F7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тыс</w:t>
      </w: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213E13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A72EA6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рублей или </w:t>
      </w:r>
      <w:r w:rsid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40,</w:t>
      </w:r>
      <w:r w:rsidR="001F3AB4"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</w:t>
      </w:r>
      <w:r w:rsidR="00586BA0"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%;</w:t>
      </w:r>
    </w:p>
    <w:p w:rsidR="001F3AB4" w:rsidRDefault="001F3AB4" w:rsidP="00E26ACD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«Повышение эффективности муниципального управления </w:t>
      </w:r>
      <w:proofErr w:type="spellStart"/>
      <w:r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Нижегородской облас</w:t>
      </w:r>
      <w:r w:rsidR="002F00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ти»  на 2023-2025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годы – 75767,7 тыс. рублей или 9,1</w:t>
      </w:r>
      <w:r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%;</w:t>
      </w:r>
    </w:p>
    <w:p w:rsidR="001F3AB4" w:rsidRDefault="001F3AB4" w:rsidP="00E26ACD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«Благоустройство и развитие территории </w:t>
      </w:r>
      <w:proofErr w:type="spellStart"/>
      <w:r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Нижегородской области  на 2023-2025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годы» -73850,5 тыс. рублей или 8,9</w:t>
      </w:r>
      <w:r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%;</w:t>
      </w:r>
    </w:p>
    <w:p w:rsidR="001F3AB4" w:rsidRDefault="001F3AB4" w:rsidP="00E26ACD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«Развитие культуры и туризма в </w:t>
      </w:r>
      <w:proofErr w:type="spellStart"/>
      <w:r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Большемурашкинском</w:t>
      </w:r>
      <w:proofErr w:type="spellEnd"/>
      <w:r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</w:t>
      </w:r>
      <w:r w:rsid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уге на 2025-2027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годы» - 63522,7 тыс. рублей или 7,7</w:t>
      </w:r>
      <w:r w:rsidRPr="001F3A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%;</w:t>
      </w:r>
    </w:p>
    <w:p w:rsidR="009220F4" w:rsidRDefault="009220F4" w:rsidP="00E26ACD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«Развитие социальной и инженерной инфраструктуры </w:t>
      </w:r>
      <w:proofErr w:type="spellStart"/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 Нижегородской области»  на 2024-2026 го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ды – 61742,7 тыс. рублей или 7,4</w:t>
      </w:r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%;</w:t>
      </w:r>
    </w:p>
    <w:p w:rsidR="009220F4" w:rsidRDefault="009220F4" w:rsidP="00E26ACD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«Управление муниципальными финансами </w:t>
      </w:r>
      <w:proofErr w:type="spellStart"/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Н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ижегородской области»  - 46696,4 тыс. рублей  или 5,6</w:t>
      </w:r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%;</w:t>
      </w:r>
    </w:p>
    <w:p w:rsidR="009220F4" w:rsidRDefault="009220F4" w:rsidP="00E26ACD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«Развитие агропромышленного комплекса </w:t>
      </w:r>
      <w:proofErr w:type="spellStart"/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Н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ижегородской области»  – 31994,6  тыс. рублей или 3,9</w:t>
      </w:r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%;</w:t>
      </w:r>
    </w:p>
    <w:p w:rsidR="009220F4" w:rsidRDefault="009220F4" w:rsidP="00E26ACD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Нижегородской облас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ти»  на 2023-2025 годы – 30318,2 тыс. рублей  или 3,7 %;</w:t>
      </w:r>
    </w:p>
    <w:p w:rsidR="009220F4" w:rsidRDefault="009220F4" w:rsidP="00E26ACD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-«Управление муниципальной собственностью </w:t>
      </w:r>
      <w:proofErr w:type="spellStart"/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Нижегородской облас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ти»  на 2024-2026 годы – 23731,4 тыс. рублей  или 2,9</w:t>
      </w:r>
      <w:r w:rsidRP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%;</w:t>
      </w:r>
    </w:p>
    <w:p w:rsidR="001F6348" w:rsidRDefault="001F6348" w:rsidP="00E26ACD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1F63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«Развитие физической культуры и спорта </w:t>
      </w:r>
      <w:proofErr w:type="spellStart"/>
      <w:r w:rsidRPr="001F63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Большемурашкинского</w:t>
      </w:r>
      <w:proofErr w:type="spellEnd"/>
      <w:r w:rsidRPr="001F63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на 2023-2025 годы» </w:t>
      </w:r>
      <w:r w:rsid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22740,5</w:t>
      </w: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тыс. рублей или </w:t>
      </w:r>
      <w:r w:rsidR="009220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2,7</w:t>
      </w:r>
      <w:r w:rsidRPr="007D21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% от общего объема расхо</w:t>
      </w:r>
      <w:r w:rsidR="00E003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дов по муниципальным программам.</w:t>
      </w:r>
    </w:p>
    <w:p w:rsidR="009D015D" w:rsidRDefault="009D015D" w:rsidP="00E26ACD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486017" w:rsidRPr="006D02CD" w:rsidRDefault="009220F4" w:rsidP="00E26AC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 </w:t>
      </w:r>
      <w:r w:rsidR="0098017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</w:t>
      </w:r>
      <w:r w:rsidR="00B90D50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 результатам проведённой оценки </w:t>
      </w:r>
      <w:r w:rsidR="0066075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</w:t>
      </w:r>
      <w:r w:rsidR="00B90D50" w:rsidRPr="006D02CD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повышения эффективности реализации муниципальных программ ответственным исполнителям необходимо при подготовке изменений в соответствующи</w:t>
      </w:r>
      <w:r w:rsidR="000243D9" w:rsidRPr="006D02CD">
        <w:rPr>
          <w:rFonts w:ascii="Times New Roman" w:eastAsia="Times New Roman" w:hAnsi="Times New Roman" w:cs="Times New Roman"/>
          <w:sz w:val="24"/>
          <w:szCs w:val="24"/>
          <w:lang w:eastAsia="ru-RU"/>
        </w:rPr>
        <w:t>е муниципальные программы</w:t>
      </w:r>
      <w:r w:rsidR="00E15ABB" w:rsidRPr="006D0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разработке новых программ </w:t>
      </w:r>
      <w:r w:rsidR="006B4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 w:rsidR="000243D9" w:rsidRPr="006D0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уточня</w:t>
      </w:r>
      <w:r w:rsidR="00B90D50" w:rsidRPr="006D0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значения индикаторов и непосредствен</w:t>
      </w:r>
      <w:r w:rsidR="008F144E" w:rsidRPr="006D02C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результатов, а также корректировать</w:t>
      </w:r>
      <w:r w:rsidR="00B90D50" w:rsidRPr="006D0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 запланированными мероприятиями и объемами финансирования.</w:t>
      </w:r>
    </w:p>
    <w:p w:rsidR="00A87178" w:rsidRPr="006D02CD" w:rsidRDefault="00B90D50" w:rsidP="00E26A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</w:t>
      </w:r>
      <w:r w:rsidR="000D7C1E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</w:t>
      </w:r>
      <w:r w:rsidR="00B46F4A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соответствии с П</w:t>
      </w:r>
      <w:r w:rsidR="000D7C1E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орядком </w:t>
      </w:r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954C1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соисполнителям – разработчиком муниципальных программ </w:t>
      </w:r>
      <w:r w:rsidR="006B58CA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рекомендуется:</w:t>
      </w:r>
      <w:r w:rsidR="00B56588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A87178" w:rsidRPr="006D02CD" w:rsidRDefault="00A87178" w:rsidP="00E26A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 </w:t>
      </w:r>
      <w:r w:rsidR="00B56588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течение 10 </w:t>
      </w:r>
      <w:r w:rsidR="000D7C1E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дней со дня утверждения и</w:t>
      </w:r>
      <w:r w:rsidR="006571C6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ли внесения</w:t>
      </w:r>
      <w:r w:rsidR="00B56588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изменений </w:t>
      </w:r>
      <w:r w:rsidR="000D7C1E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муниципальной программы </w:t>
      </w:r>
      <w:r w:rsidR="00B46F4A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размещать уведомления</w:t>
      </w:r>
      <w:r w:rsidR="006B58CA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на портале ГАС</w:t>
      </w:r>
      <w:r w:rsidR="008F144E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B56588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«Управление», а так же</w:t>
      </w:r>
      <w:r w:rsidR="001A4877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B56588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0D7C1E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обеспечить размещение на  сайте администрации</w:t>
      </w:r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;</w:t>
      </w:r>
      <w:r w:rsidR="00536929" w:rsidRPr="006D02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56588" w:rsidRPr="006D02CD" w:rsidRDefault="00A87178" w:rsidP="00E26A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 </w:t>
      </w:r>
      <w:r w:rsidR="00536929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соответствии с п.4.1</w:t>
      </w:r>
      <w:r w:rsidR="00954C1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.6.</w:t>
      </w:r>
      <w:r w:rsidR="009751F6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36929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раздела </w:t>
      </w:r>
      <w:r w:rsidR="00536929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ru-RU"/>
        </w:rPr>
        <w:t>IV</w:t>
      </w:r>
      <w:r w:rsidR="00536929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AA023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Порядка </w:t>
      </w:r>
      <w:r w:rsidR="00536929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обеспечить размещение </w:t>
      </w:r>
      <w:r w:rsidR="009751F6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отчета об оценке эффективности реализации муниципальной программы в реестре документов стратегического планирования на федеральном государственном портале </w:t>
      </w:r>
      <w:r w:rsidR="006B58CA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ГАС</w:t>
      </w:r>
      <w:r w:rsidR="006D02CD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6B58CA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«Управление»</w:t>
      </w:r>
      <w:r w:rsidR="00536929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E46869" w:rsidRPr="006D02CD" w:rsidRDefault="00B90D50" w:rsidP="00E26A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6D02CD" w:rsidRPr="006D02CD" w:rsidRDefault="006D02CD" w:rsidP="00EC460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9326B" w:rsidRPr="006D02CD" w:rsidRDefault="002E18A9" w:rsidP="00E46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Зам. главы администрации  округа</w:t>
      </w:r>
      <w:r w:rsidR="00A9326B"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</w:p>
    <w:p w:rsidR="00A9326B" w:rsidRPr="006D02CD" w:rsidRDefault="00A9326B" w:rsidP="00E46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председатель комитета</w:t>
      </w:r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ab/>
      </w:r>
    </w:p>
    <w:p w:rsidR="00EA3D1E" w:rsidRPr="006D02CD" w:rsidRDefault="00A9326B" w:rsidP="00E46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 управлению экономикой                                               </w:t>
      </w:r>
      <w:r w:rsidR="0072279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</w:t>
      </w:r>
      <w:r w:rsidR="001848E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    </w:t>
      </w:r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Р.Е.</w:t>
      </w:r>
      <w:r w:rsidR="00E16E8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Даранов</w:t>
      </w:r>
      <w:proofErr w:type="spellEnd"/>
      <w:r w:rsidRPr="006D0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</w:t>
      </w:r>
    </w:p>
    <w:sectPr w:rsidR="00EA3D1E" w:rsidRPr="006D02CD" w:rsidSect="001B28BE">
      <w:footerReference w:type="default" r:id="rId9"/>
      <w:pgSz w:w="11906" w:h="16838"/>
      <w:pgMar w:top="709" w:right="99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EA" w:rsidRDefault="004926EA" w:rsidP="00B420D6">
      <w:pPr>
        <w:spacing w:after="0" w:line="240" w:lineRule="auto"/>
      </w:pPr>
      <w:r>
        <w:separator/>
      </w:r>
    </w:p>
  </w:endnote>
  <w:endnote w:type="continuationSeparator" w:id="0">
    <w:p w:rsidR="004926EA" w:rsidRDefault="004926EA" w:rsidP="00B4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45" w:rsidRDefault="00C218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EA" w:rsidRDefault="004926EA" w:rsidP="00B420D6">
      <w:pPr>
        <w:spacing w:after="0" w:line="240" w:lineRule="auto"/>
      </w:pPr>
      <w:r>
        <w:separator/>
      </w:r>
    </w:p>
  </w:footnote>
  <w:footnote w:type="continuationSeparator" w:id="0">
    <w:p w:rsidR="004926EA" w:rsidRDefault="004926EA" w:rsidP="00B42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6D9D"/>
    <w:multiLevelType w:val="hybridMultilevel"/>
    <w:tmpl w:val="C32AA172"/>
    <w:lvl w:ilvl="0" w:tplc="23A0341A">
      <w:start w:val="1"/>
      <w:numFmt w:val="decimal"/>
      <w:lvlText w:val="%1)"/>
      <w:lvlJc w:val="left"/>
      <w:pPr>
        <w:ind w:left="70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45536F4"/>
    <w:multiLevelType w:val="hybridMultilevel"/>
    <w:tmpl w:val="6E2CF0AA"/>
    <w:lvl w:ilvl="0" w:tplc="245099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07"/>
    <w:rsid w:val="000027F9"/>
    <w:rsid w:val="000100B6"/>
    <w:rsid w:val="00013B0E"/>
    <w:rsid w:val="000143CD"/>
    <w:rsid w:val="000156EE"/>
    <w:rsid w:val="000204FC"/>
    <w:rsid w:val="00021985"/>
    <w:rsid w:val="00022F36"/>
    <w:rsid w:val="00023976"/>
    <w:rsid w:val="000243D9"/>
    <w:rsid w:val="00026EA0"/>
    <w:rsid w:val="000271F4"/>
    <w:rsid w:val="00030329"/>
    <w:rsid w:val="00032C39"/>
    <w:rsid w:val="000357E9"/>
    <w:rsid w:val="0004125A"/>
    <w:rsid w:val="0004187E"/>
    <w:rsid w:val="00042C6F"/>
    <w:rsid w:val="00043F70"/>
    <w:rsid w:val="000450DE"/>
    <w:rsid w:val="00047E72"/>
    <w:rsid w:val="00050E2B"/>
    <w:rsid w:val="00060161"/>
    <w:rsid w:val="000634E2"/>
    <w:rsid w:val="00063D41"/>
    <w:rsid w:val="00066AA7"/>
    <w:rsid w:val="000710D6"/>
    <w:rsid w:val="00072F13"/>
    <w:rsid w:val="00080BB2"/>
    <w:rsid w:val="00082653"/>
    <w:rsid w:val="00082CBC"/>
    <w:rsid w:val="00084D8B"/>
    <w:rsid w:val="0008712E"/>
    <w:rsid w:val="00087C29"/>
    <w:rsid w:val="000969C0"/>
    <w:rsid w:val="00097B4D"/>
    <w:rsid w:val="000A1F70"/>
    <w:rsid w:val="000B4750"/>
    <w:rsid w:val="000B564C"/>
    <w:rsid w:val="000B60BB"/>
    <w:rsid w:val="000C089B"/>
    <w:rsid w:val="000C2D9B"/>
    <w:rsid w:val="000C6F3A"/>
    <w:rsid w:val="000D6B78"/>
    <w:rsid w:val="000D7C1E"/>
    <w:rsid w:val="000E1D3D"/>
    <w:rsid w:val="000E2D7D"/>
    <w:rsid w:val="000E4566"/>
    <w:rsid w:val="000F2A64"/>
    <w:rsid w:val="000F37F6"/>
    <w:rsid w:val="000F5137"/>
    <w:rsid w:val="00100035"/>
    <w:rsid w:val="001030A6"/>
    <w:rsid w:val="0011101F"/>
    <w:rsid w:val="00111B7C"/>
    <w:rsid w:val="00113413"/>
    <w:rsid w:val="0011433B"/>
    <w:rsid w:val="001211D5"/>
    <w:rsid w:val="00125F73"/>
    <w:rsid w:val="001272E7"/>
    <w:rsid w:val="0013188D"/>
    <w:rsid w:val="00133837"/>
    <w:rsid w:val="00135086"/>
    <w:rsid w:val="00136B91"/>
    <w:rsid w:val="00137F99"/>
    <w:rsid w:val="00140A36"/>
    <w:rsid w:val="00140AF1"/>
    <w:rsid w:val="0015123F"/>
    <w:rsid w:val="0015129B"/>
    <w:rsid w:val="00155B31"/>
    <w:rsid w:val="00156868"/>
    <w:rsid w:val="00161E95"/>
    <w:rsid w:val="0016562D"/>
    <w:rsid w:val="00167508"/>
    <w:rsid w:val="001709D3"/>
    <w:rsid w:val="001721BE"/>
    <w:rsid w:val="001726CC"/>
    <w:rsid w:val="00175CBD"/>
    <w:rsid w:val="00176BCA"/>
    <w:rsid w:val="00180CFE"/>
    <w:rsid w:val="00183173"/>
    <w:rsid w:val="00183A60"/>
    <w:rsid w:val="001848ED"/>
    <w:rsid w:val="00186188"/>
    <w:rsid w:val="0019206A"/>
    <w:rsid w:val="00192F3F"/>
    <w:rsid w:val="00196548"/>
    <w:rsid w:val="00197362"/>
    <w:rsid w:val="001A1B23"/>
    <w:rsid w:val="001A2524"/>
    <w:rsid w:val="001A3364"/>
    <w:rsid w:val="001A4877"/>
    <w:rsid w:val="001A6C80"/>
    <w:rsid w:val="001A7C80"/>
    <w:rsid w:val="001A7E64"/>
    <w:rsid w:val="001B03B0"/>
    <w:rsid w:val="001B0CD6"/>
    <w:rsid w:val="001B1406"/>
    <w:rsid w:val="001B19C6"/>
    <w:rsid w:val="001B2269"/>
    <w:rsid w:val="001B272D"/>
    <w:rsid w:val="001B284C"/>
    <w:rsid w:val="001B28BE"/>
    <w:rsid w:val="001B304F"/>
    <w:rsid w:val="001B5C6F"/>
    <w:rsid w:val="001B63AB"/>
    <w:rsid w:val="001C21CA"/>
    <w:rsid w:val="001C3B05"/>
    <w:rsid w:val="001C4EEF"/>
    <w:rsid w:val="001C6AFD"/>
    <w:rsid w:val="001C75E8"/>
    <w:rsid w:val="001D061C"/>
    <w:rsid w:val="001D202A"/>
    <w:rsid w:val="001D2154"/>
    <w:rsid w:val="001D35FF"/>
    <w:rsid w:val="001D4175"/>
    <w:rsid w:val="001E0EE0"/>
    <w:rsid w:val="001E2592"/>
    <w:rsid w:val="001E30A3"/>
    <w:rsid w:val="001E553F"/>
    <w:rsid w:val="001F2061"/>
    <w:rsid w:val="001F22AD"/>
    <w:rsid w:val="001F3AB4"/>
    <w:rsid w:val="001F6348"/>
    <w:rsid w:val="002040B6"/>
    <w:rsid w:val="0020580A"/>
    <w:rsid w:val="00206BE4"/>
    <w:rsid w:val="00211943"/>
    <w:rsid w:val="00213E13"/>
    <w:rsid w:val="002225DF"/>
    <w:rsid w:val="00222BD9"/>
    <w:rsid w:val="002243B3"/>
    <w:rsid w:val="0023004E"/>
    <w:rsid w:val="0023121D"/>
    <w:rsid w:val="00231ED7"/>
    <w:rsid w:val="00232B16"/>
    <w:rsid w:val="002339D1"/>
    <w:rsid w:val="002353C4"/>
    <w:rsid w:val="00237644"/>
    <w:rsid w:val="002411AF"/>
    <w:rsid w:val="00241B34"/>
    <w:rsid w:val="002478A6"/>
    <w:rsid w:val="002516B4"/>
    <w:rsid w:val="002527E7"/>
    <w:rsid w:val="00254302"/>
    <w:rsid w:val="002565FC"/>
    <w:rsid w:val="002606DE"/>
    <w:rsid w:val="00262A90"/>
    <w:rsid w:val="00262B16"/>
    <w:rsid w:val="00263164"/>
    <w:rsid w:val="00265EE8"/>
    <w:rsid w:val="00271872"/>
    <w:rsid w:val="00273B17"/>
    <w:rsid w:val="00287042"/>
    <w:rsid w:val="00292904"/>
    <w:rsid w:val="002932A7"/>
    <w:rsid w:val="00297282"/>
    <w:rsid w:val="002A24AD"/>
    <w:rsid w:val="002A35E0"/>
    <w:rsid w:val="002A3F87"/>
    <w:rsid w:val="002C2412"/>
    <w:rsid w:val="002C5891"/>
    <w:rsid w:val="002C627A"/>
    <w:rsid w:val="002D02A8"/>
    <w:rsid w:val="002D10B7"/>
    <w:rsid w:val="002D2716"/>
    <w:rsid w:val="002D2C63"/>
    <w:rsid w:val="002D5A02"/>
    <w:rsid w:val="002D60AA"/>
    <w:rsid w:val="002D7674"/>
    <w:rsid w:val="002D7811"/>
    <w:rsid w:val="002E18A9"/>
    <w:rsid w:val="002E1C80"/>
    <w:rsid w:val="002E5A44"/>
    <w:rsid w:val="002F00FB"/>
    <w:rsid w:val="002F16EB"/>
    <w:rsid w:val="002F30B7"/>
    <w:rsid w:val="002F3985"/>
    <w:rsid w:val="002F5758"/>
    <w:rsid w:val="002F59A3"/>
    <w:rsid w:val="00306EC4"/>
    <w:rsid w:val="0032265D"/>
    <w:rsid w:val="00325254"/>
    <w:rsid w:val="00327AF0"/>
    <w:rsid w:val="003452CD"/>
    <w:rsid w:val="003517C8"/>
    <w:rsid w:val="0035313C"/>
    <w:rsid w:val="003540F2"/>
    <w:rsid w:val="003546DC"/>
    <w:rsid w:val="00355816"/>
    <w:rsid w:val="00361680"/>
    <w:rsid w:val="0036491A"/>
    <w:rsid w:val="00364ABE"/>
    <w:rsid w:val="00365B04"/>
    <w:rsid w:val="00366100"/>
    <w:rsid w:val="0037027F"/>
    <w:rsid w:val="00371C18"/>
    <w:rsid w:val="00377091"/>
    <w:rsid w:val="003829E3"/>
    <w:rsid w:val="00385824"/>
    <w:rsid w:val="00386760"/>
    <w:rsid w:val="003870AF"/>
    <w:rsid w:val="00390310"/>
    <w:rsid w:val="003904A1"/>
    <w:rsid w:val="00393AF8"/>
    <w:rsid w:val="00395B1E"/>
    <w:rsid w:val="003A0822"/>
    <w:rsid w:val="003A2E00"/>
    <w:rsid w:val="003A3E6D"/>
    <w:rsid w:val="003A4909"/>
    <w:rsid w:val="003A4FE3"/>
    <w:rsid w:val="003B6A6E"/>
    <w:rsid w:val="003C24F9"/>
    <w:rsid w:val="003C2CB1"/>
    <w:rsid w:val="003C3660"/>
    <w:rsid w:val="003C432E"/>
    <w:rsid w:val="003C763D"/>
    <w:rsid w:val="003D05D0"/>
    <w:rsid w:val="003D240E"/>
    <w:rsid w:val="003D436E"/>
    <w:rsid w:val="003E0426"/>
    <w:rsid w:val="003E2692"/>
    <w:rsid w:val="003F5781"/>
    <w:rsid w:val="003F6180"/>
    <w:rsid w:val="0040310B"/>
    <w:rsid w:val="004077BB"/>
    <w:rsid w:val="0041129D"/>
    <w:rsid w:val="0041146A"/>
    <w:rsid w:val="004153AC"/>
    <w:rsid w:val="004217EE"/>
    <w:rsid w:val="00422075"/>
    <w:rsid w:val="00422540"/>
    <w:rsid w:val="00431CE6"/>
    <w:rsid w:val="004329C0"/>
    <w:rsid w:val="004352C7"/>
    <w:rsid w:val="00435FF9"/>
    <w:rsid w:val="004403EE"/>
    <w:rsid w:val="0044209E"/>
    <w:rsid w:val="00443601"/>
    <w:rsid w:val="00443EA5"/>
    <w:rsid w:val="0045358F"/>
    <w:rsid w:val="00453B79"/>
    <w:rsid w:val="00454428"/>
    <w:rsid w:val="00455EB9"/>
    <w:rsid w:val="00456A29"/>
    <w:rsid w:val="00460DAD"/>
    <w:rsid w:val="00463376"/>
    <w:rsid w:val="00463380"/>
    <w:rsid w:val="0047063A"/>
    <w:rsid w:val="0047687D"/>
    <w:rsid w:val="00477777"/>
    <w:rsid w:val="00481260"/>
    <w:rsid w:val="00482961"/>
    <w:rsid w:val="00485056"/>
    <w:rsid w:val="00486017"/>
    <w:rsid w:val="004879B7"/>
    <w:rsid w:val="00491BEE"/>
    <w:rsid w:val="00491C59"/>
    <w:rsid w:val="00492332"/>
    <w:rsid w:val="004926EA"/>
    <w:rsid w:val="004A2B29"/>
    <w:rsid w:val="004A48BF"/>
    <w:rsid w:val="004A4C59"/>
    <w:rsid w:val="004A4EA0"/>
    <w:rsid w:val="004B033F"/>
    <w:rsid w:val="004B0AE0"/>
    <w:rsid w:val="004B2DED"/>
    <w:rsid w:val="004B468B"/>
    <w:rsid w:val="004C14E5"/>
    <w:rsid w:val="004C2855"/>
    <w:rsid w:val="004C5D75"/>
    <w:rsid w:val="004D1D71"/>
    <w:rsid w:val="004E0987"/>
    <w:rsid w:val="004E7E1E"/>
    <w:rsid w:val="004F2602"/>
    <w:rsid w:val="004F3D2D"/>
    <w:rsid w:val="004F518E"/>
    <w:rsid w:val="004F56D1"/>
    <w:rsid w:val="004F6620"/>
    <w:rsid w:val="005012D9"/>
    <w:rsid w:val="00503268"/>
    <w:rsid w:val="00512D14"/>
    <w:rsid w:val="00525ED9"/>
    <w:rsid w:val="005265E7"/>
    <w:rsid w:val="00536929"/>
    <w:rsid w:val="00541610"/>
    <w:rsid w:val="00541987"/>
    <w:rsid w:val="00542A4F"/>
    <w:rsid w:val="00544295"/>
    <w:rsid w:val="00545C5C"/>
    <w:rsid w:val="00553958"/>
    <w:rsid w:val="005541AE"/>
    <w:rsid w:val="00554930"/>
    <w:rsid w:val="00565428"/>
    <w:rsid w:val="00570FFE"/>
    <w:rsid w:val="005737A1"/>
    <w:rsid w:val="005773FF"/>
    <w:rsid w:val="005820B9"/>
    <w:rsid w:val="00585318"/>
    <w:rsid w:val="0058642B"/>
    <w:rsid w:val="00586BA0"/>
    <w:rsid w:val="00587084"/>
    <w:rsid w:val="005940DA"/>
    <w:rsid w:val="005B0580"/>
    <w:rsid w:val="005B38BE"/>
    <w:rsid w:val="005B45F1"/>
    <w:rsid w:val="005C0251"/>
    <w:rsid w:val="005C118B"/>
    <w:rsid w:val="005C2EE2"/>
    <w:rsid w:val="005C704B"/>
    <w:rsid w:val="005C7B74"/>
    <w:rsid w:val="005D72EE"/>
    <w:rsid w:val="005E02D1"/>
    <w:rsid w:val="005E2D59"/>
    <w:rsid w:val="005E3FB4"/>
    <w:rsid w:val="005E45D6"/>
    <w:rsid w:val="005E585E"/>
    <w:rsid w:val="005F0458"/>
    <w:rsid w:val="005F18BF"/>
    <w:rsid w:val="005F2D1C"/>
    <w:rsid w:val="005F4D93"/>
    <w:rsid w:val="00601105"/>
    <w:rsid w:val="006023EF"/>
    <w:rsid w:val="0060765A"/>
    <w:rsid w:val="0061114A"/>
    <w:rsid w:val="00613492"/>
    <w:rsid w:val="00622C81"/>
    <w:rsid w:val="00626527"/>
    <w:rsid w:val="006265EE"/>
    <w:rsid w:val="00627CF9"/>
    <w:rsid w:val="00632339"/>
    <w:rsid w:val="00632F0B"/>
    <w:rsid w:val="00633B39"/>
    <w:rsid w:val="0063556A"/>
    <w:rsid w:val="00637EB5"/>
    <w:rsid w:val="00640073"/>
    <w:rsid w:val="00643CDB"/>
    <w:rsid w:val="00644CC0"/>
    <w:rsid w:val="00645427"/>
    <w:rsid w:val="00646BF0"/>
    <w:rsid w:val="00652B0D"/>
    <w:rsid w:val="00656CAE"/>
    <w:rsid w:val="006571C6"/>
    <w:rsid w:val="0066075C"/>
    <w:rsid w:val="006629C8"/>
    <w:rsid w:val="00664532"/>
    <w:rsid w:val="006648E6"/>
    <w:rsid w:val="00664CD9"/>
    <w:rsid w:val="006733F8"/>
    <w:rsid w:val="006758F8"/>
    <w:rsid w:val="006845C8"/>
    <w:rsid w:val="00687F8B"/>
    <w:rsid w:val="00693BF5"/>
    <w:rsid w:val="006944B3"/>
    <w:rsid w:val="006944ED"/>
    <w:rsid w:val="00695CBD"/>
    <w:rsid w:val="00696E03"/>
    <w:rsid w:val="006A0810"/>
    <w:rsid w:val="006A5649"/>
    <w:rsid w:val="006B1422"/>
    <w:rsid w:val="006B211D"/>
    <w:rsid w:val="006B3514"/>
    <w:rsid w:val="006B3C7D"/>
    <w:rsid w:val="006B4071"/>
    <w:rsid w:val="006B550E"/>
    <w:rsid w:val="006B58CA"/>
    <w:rsid w:val="006B5EEC"/>
    <w:rsid w:val="006C1069"/>
    <w:rsid w:val="006C2996"/>
    <w:rsid w:val="006C4CF6"/>
    <w:rsid w:val="006D02CD"/>
    <w:rsid w:val="006D1D13"/>
    <w:rsid w:val="006D1E46"/>
    <w:rsid w:val="006D562E"/>
    <w:rsid w:val="006D7099"/>
    <w:rsid w:val="006E0F46"/>
    <w:rsid w:val="006E1F67"/>
    <w:rsid w:val="006E3B60"/>
    <w:rsid w:val="006E7D54"/>
    <w:rsid w:val="006F3C3E"/>
    <w:rsid w:val="006F6FE9"/>
    <w:rsid w:val="006F706C"/>
    <w:rsid w:val="007063C0"/>
    <w:rsid w:val="0070736D"/>
    <w:rsid w:val="0071049F"/>
    <w:rsid w:val="00710EA3"/>
    <w:rsid w:val="007118B6"/>
    <w:rsid w:val="00711D0D"/>
    <w:rsid w:val="00715D1C"/>
    <w:rsid w:val="0072259B"/>
    <w:rsid w:val="00722795"/>
    <w:rsid w:val="00723AC0"/>
    <w:rsid w:val="00723D12"/>
    <w:rsid w:val="00725CC4"/>
    <w:rsid w:val="00731E21"/>
    <w:rsid w:val="00735A22"/>
    <w:rsid w:val="00736C28"/>
    <w:rsid w:val="007458FA"/>
    <w:rsid w:val="0075143B"/>
    <w:rsid w:val="0075464E"/>
    <w:rsid w:val="00760047"/>
    <w:rsid w:val="00761F9B"/>
    <w:rsid w:val="007631B9"/>
    <w:rsid w:val="00766586"/>
    <w:rsid w:val="00767DBE"/>
    <w:rsid w:val="007700B0"/>
    <w:rsid w:val="007718B0"/>
    <w:rsid w:val="00782F19"/>
    <w:rsid w:val="00784474"/>
    <w:rsid w:val="007852EF"/>
    <w:rsid w:val="007A23F6"/>
    <w:rsid w:val="007A6550"/>
    <w:rsid w:val="007A6C20"/>
    <w:rsid w:val="007B0291"/>
    <w:rsid w:val="007B0A98"/>
    <w:rsid w:val="007C01DC"/>
    <w:rsid w:val="007C3D84"/>
    <w:rsid w:val="007C415D"/>
    <w:rsid w:val="007C6CA7"/>
    <w:rsid w:val="007C7FB1"/>
    <w:rsid w:val="007D0D46"/>
    <w:rsid w:val="007D21C1"/>
    <w:rsid w:val="007D23C7"/>
    <w:rsid w:val="007D2F52"/>
    <w:rsid w:val="007E21C6"/>
    <w:rsid w:val="007E59ED"/>
    <w:rsid w:val="007F0EFB"/>
    <w:rsid w:val="007F1A05"/>
    <w:rsid w:val="007F2A67"/>
    <w:rsid w:val="007F33DC"/>
    <w:rsid w:val="007F3F1C"/>
    <w:rsid w:val="007F6F54"/>
    <w:rsid w:val="00801D37"/>
    <w:rsid w:val="008044F8"/>
    <w:rsid w:val="00806E62"/>
    <w:rsid w:val="00807B97"/>
    <w:rsid w:val="00813BB2"/>
    <w:rsid w:val="0082373E"/>
    <w:rsid w:val="0083356F"/>
    <w:rsid w:val="008401D1"/>
    <w:rsid w:val="00844287"/>
    <w:rsid w:val="00845C33"/>
    <w:rsid w:val="008460CA"/>
    <w:rsid w:val="00852E4B"/>
    <w:rsid w:val="00854F09"/>
    <w:rsid w:val="00854FD9"/>
    <w:rsid w:val="00855000"/>
    <w:rsid w:val="008558BC"/>
    <w:rsid w:val="00861BC3"/>
    <w:rsid w:val="00863D50"/>
    <w:rsid w:val="00866A05"/>
    <w:rsid w:val="00872A09"/>
    <w:rsid w:val="00872EFF"/>
    <w:rsid w:val="008734F9"/>
    <w:rsid w:val="00873FBA"/>
    <w:rsid w:val="00881A74"/>
    <w:rsid w:val="00881F93"/>
    <w:rsid w:val="00882F7F"/>
    <w:rsid w:val="00884BC0"/>
    <w:rsid w:val="00885A92"/>
    <w:rsid w:val="00885D8A"/>
    <w:rsid w:val="00893C89"/>
    <w:rsid w:val="00893DB3"/>
    <w:rsid w:val="008969D6"/>
    <w:rsid w:val="008A29C2"/>
    <w:rsid w:val="008A44B4"/>
    <w:rsid w:val="008A6470"/>
    <w:rsid w:val="008A793D"/>
    <w:rsid w:val="008B1260"/>
    <w:rsid w:val="008B137F"/>
    <w:rsid w:val="008B560E"/>
    <w:rsid w:val="008C002E"/>
    <w:rsid w:val="008C1DEF"/>
    <w:rsid w:val="008C295D"/>
    <w:rsid w:val="008C2ECF"/>
    <w:rsid w:val="008C412E"/>
    <w:rsid w:val="008D1DFA"/>
    <w:rsid w:val="008D2ABB"/>
    <w:rsid w:val="008E08BE"/>
    <w:rsid w:val="008E3C58"/>
    <w:rsid w:val="008E59C9"/>
    <w:rsid w:val="008F05EA"/>
    <w:rsid w:val="008F0EB0"/>
    <w:rsid w:val="008F1295"/>
    <w:rsid w:val="008F144E"/>
    <w:rsid w:val="008F1E16"/>
    <w:rsid w:val="008F2C9E"/>
    <w:rsid w:val="008F3DFA"/>
    <w:rsid w:val="008F7DCC"/>
    <w:rsid w:val="009011F0"/>
    <w:rsid w:val="00901825"/>
    <w:rsid w:val="009029E7"/>
    <w:rsid w:val="0090323E"/>
    <w:rsid w:val="00910A7F"/>
    <w:rsid w:val="009131B0"/>
    <w:rsid w:val="00914C9B"/>
    <w:rsid w:val="0091788D"/>
    <w:rsid w:val="00920145"/>
    <w:rsid w:val="00920758"/>
    <w:rsid w:val="00921669"/>
    <w:rsid w:val="009220F4"/>
    <w:rsid w:val="009222AE"/>
    <w:rsid w:val="00922867"/>
    <w:rsid w:val="00922B1A"/>
    <w:rsid w:val="00924AD7"/>
    <w:rsid w:val="00932BFB"/>
    <w:rsid w:val="009335C1"/>
    <w:rsid w:val="00941E96"/>
    <w:rsid w:val="00945707"/>
    <w:rsid w:val="00945FF8"/>
    <w:rsid w:val="00953179"/>
    <w:rsid w:val="00954C18"/>
    <w:rsid w:val="0095616B"/>
    <w:rsid w:val="00960A8C"/>
    <w:rsid w:val="00965D42"/>
    <w:rsid w:val="009751F6"/>
    <w:rsid w:val="00977337"/>
    <w:rsid w:val="0098017C"/>
    <w:rsid w:val="00981018"/>
    <w:rsid w:val="009829F2"/>
    <w:rsid w:val="009953E9"/>
    <w:rsid w:val="009963C4"/>
    <w:rsid w:val="00997799"/>
    <w:rsid w:val="009A03A3"/>
    <w:rsid w:val="009A1B8E"/>
    <w:rsid w:val="009A3BF9"/>
    <w:rsid w:val="009A4E17"/>
    <w:rsid w:val="009B0CCD"/>
    <w:rsid w:val="009B20D1"/>
    <w:rsid w:val="009B5753"/>
    <w:rsid w:val="009B5EC6"/>
    <w:rsid w:val="009B64AD"/>
    <w:rsid w:val="009C4213"/>
    <w:rsid w:val="009C4A19"/>
    <w:rsid w:val="009C56DE"/>
    <w:rsid w:val="009C6C03"/>
    <w:rsid w:val="009D015D"/>
    <w:rsid w:val="009D041A"/>
    <w:rsid w:val="009D2CB9"/>
    <w:rsid w:val="009D457B"/>
    <w:rsid w:val="009D45A2"/>
    <w:rsid w:val="009E0A91"/>
    <w:rsid w:val="009E2853"/>
    <w:rsid w:val="009E2BD7"/>
    <w:rsid w:val="009E4744"/>
    <w:rsid w:val="009E7C45"/>
    <w:rsid w:val="009F12E2"/>
    <w:rsid w:val="009F44B9"/>
    <w:rsid w:val="00A10487"/>
    <w:rsid w:val="00A169B5"/>
    <w:rsid w:val="00A17ED2"/>
    <w:rsid w:val="00A2024D"/>
    <w:rsid w:val="00A215AE"/>
    <w:rsid w:val="00A21CE8"/>
    <w:rsid w:val="00A2482E"/>
    <w:rsid w:val="00A25893"/>
    <w:rsid w:val="00A27E75"/>
    <w:rsid w:val="00A320A9"/>
    <w:rsid w:val="00A40B26"/>
    <w:rsid w:val="00A411D6"/>
    <w:rsid w:val="00A4319D"/>
    <w:rsid w:val="00A45164"/>
    <w:rsid w:val="00A47FCB"/>
    <w:rsid w:val="00A57FB9"/>
    <w:rsid w:val="00A72EA6"/>
    <w:rsid w:val="00A732C5"/>
    <w:rsid w:val="00A752BE"/>
    <w:rsid w:val="00A752F2"/>
    <w:rsid w:val="00A765E6"/>
    <w:rsid w:val="00A77722"/>
    <w:rsid w:val="00A81065"/>
    <w:rsid w:val="00A82A64"/>
    <w:rsid w:val="00A836DA"/>
    <w:rsid w:val="00A83AB3"/>
    <w:rsid w:val="00A86F98"/>
    <w:rsid w:val="00A87178"/>
    <w:rsid w:val="00A877F6"/>
    <w:rsid w:val="00A92A7D"/>
    <w:rsid w:val="00A9326B"/>
    <w:rsid w:val="00A93C93"/>
    <w:rsid w:val="00A97275"/>
    <w:rsid w:val="00AA0231"/>
    <w:rsid w:val="00AA1ECF"/>
    <w:rsid w:val="00AA2780"/>
    <w:rsid w:val="00AA4788"/>
    <w:rsid w:val="00AA4C01"/>
    <w:rsid w:val="00AA5B81"/>
    <w:rsid w:val="00AA69D6"/>
    <w:rsid w:val="00AB279E"/>
    <w:rsid w:val="00AB529F"/>
    <w:rsid w:val="00AB74C5"/>
    <w:rsid w:val="00AB770A"/>
    <w:rsid w:val="00AC0860"/>
    <w:rsid w:val="00AC4ADD"/>
    <w:rsid w:val="00AD06EB"/>
    <w:rsid w:val="00AD1379"/>
    <w:rsid w:val="00AD3EFC"/>
    <w:rsid w:val="00AD4399"/>
    <w:rsid w:val="00AD5C4F"/>
    <w:rsid w:val="00AD774F"/>
    <w:rsid w:val="00AE012B"/>
    <w:rsid w:val="00AE2165"/>
    <w:rsid w:val="00AE6D45"/>
    <w:rsid w:val="00AF0514"/>
    <w:rsid w:val="00AF1051"/>
    <w:rsid w:val="00AF1563"/>
    <w:rsid w:val="00AF3C7B"/>
    <w:rsid w:val="00AF567E"/>
    <w:rsid w:val="00AF6C1C"/>
    <w:rsid w:val="00B00C11"/>
    <w:rsid w:val="00B0586D"/>
    <w:rsid w:val="00B07F69"/>
    <w:rsid w:val="00B114C8"/>
    <w:rsid w:val="00B146FE"/>
    <w:rsid w:val="00B22F45"/>
    <w:rsid w:val="00B27668"/>
    <w:rsid w:val="00B313BD"/>
    <w:rsid w:val="00B420D6"/>
    <w:rsid w:val="00B46DB5"/>
    <w:rsid w:val="00B46F4A"/>
    <w:rsid w:val="00B55CE9"/>
    <w:rsid w:val="00B56588"/>
    <w:rsid w:val="00B61972"/>
    <w:rsid w:val="00B62536"/>
    <w:rsid w:val="00B670AA"/>
    <w:rsid w:val="00B67793"/>
    <w:rsid w:val="00B7017F"/>
    <w:rsid w:val="00B71BCD"/>
    <w:rsid w:val="00B722B2"/>
    <w:rsid w:val="00B72CEA"/>
    <w:rsid w:val="00B72F0E"/>
    <w:rsid w:val="00B73348"/>
    <w:rsid w:val="00B7717A"/>
    <w:rsid w:val="00B77611"/>
    <w:rsid w:val="00B81527"/>
    <w:rsid w:val="00B825AB"/>
    <w:rsid w:val="00B853CA"/>
    <w:rsid w:val="00B86CD9"/>
    <w:rsid w:val="00B905D8"/>
    <w:rsid w:val="00B90D50"/>
    <w:rsid w:val="00B9473B"/>
    <w:rsid w:val="00BA0E84"/>
    <w:rsid w:val="00BA276F"/>
    <w:rsid w:val="00BA3B26"/>
    <w:rsid w:val="00BA5233"/>
    <w:rsid w:val="00BB04A9"/>
    <w:rsid w:val="00BB0B5D"/>
    <w:rsid w:val="00BB206C"/>
    <w:rsid w:val="00BB23A2"/>
    <w:rsid w:val="00BB3514"/>
    <w:rsid w:val="00BC3F61"/>
    <w:rsid w:val="00BC749E"/>
    <w:rsid w:val="00BD1532"/>
    <w:rsid w:val="00BD1C6E"/>
    <w:rsid w:val="00BD2186"/>
    <w:rsid w:val="00BD6D1E"/>
    <w:rsid w:val="00BD6F9C"/>
    <w:rsid w:val="00BE74F3"/>
    <w:rsid w:val="00BF3CF9"/>
    <w:rsid w:val="00C00552"/>
    <w:rsid w:val="00C0112E"/>
    <w:rsid w:val="00C0144D"/>
    <w:rsid w:val="00C01450"/>
    <w:rsid w:val="00C023F9"/>
    <w:rsid w:val="00C0708B"/>
    <w:rsid w:val="00C0780D"/>
    <w:rsid w:val="00C07DCA"/>
    <w:rsid w:val="00C1413B"/>
    <w:rsid w:val="00C166B7"/>
    <w:rsid w:val="00C21845"/>
    <w:rsid w:val="00C24B15"/>
    <w:rsid w:val="00C27137"/>
    <w:rsid w:val="00C32DFA"/>
    <w:rsid w:val="00C33B57"/>
    <w:rsid w:val="00C44ED1"/>
    <w:rsid w:val="00C455AF"/>
    <w:rsid w:val="00C471AA"/>
    <w:rsid w:val="00C61830"/>
    <w:rsid w:val="00C61E64"/>
    <w:rsid w:val="00C630B9"/>
    <w:rsid w:val="00C63977"/>
    <w:rsid w:val="00C65B38"/>
    <w:rsid w:val="00C701B3"/>
    <w:rsid w:val="00C70B12"/>
    <w:rsid w:val="00C7352D"/>
    <w:rsid w:val="00C824E2"/>
    <w:rsid w:val="00C82C4E"/>
    <w:rsid w:val="00C851B4"/>
    <w:rsid w:val="00C87739"/>
    <w:rsid w:val="00C9280C"/>
    <w:rsid w:val="00C949BB"/>
    <w:rsid w:val="00CA3AFB"/>
    <w:rsid w:val="00CA501C"/>
    <w:rsid w:val="00CB7AA3"/>
    <w:rsid w:val="00CD0554"/>
    <w:rsid w:val="00CD219C"/>
    <w:rsid w:val="00CE0978"/>
    <w:rsid w:val="00CE1891"/>
    <w:rsid w:val="00CE361C"/>
    <w:rsid w:val="00CE597B"/>
    <w:rsid w:val="00CE68BA"/>
    <w:rsid w:val="00CF05F7"/>
    <w:rsid w:val="00CF0FE0"/>
    <w:rsid w:val="00D0079C"/>
    <w:rsid w:val="00D01A88"/>
    <w:rsid w:val="00D03F1E"/>
    <w:rsid w:val="00D046EE"/>
    <w:rsid w:val="00D04C04"/>
    <w:rsid w:val="00D05992"/>
    <w:rsid w:val="00D107F9"/>
    <w:rsid w:val="00D13188"/>
    <w:rsid w:val="00D13243"/>
    <w:rsid w:val="00D13B90"/>
    <w:rsid w:val="00D164FC"/>
    <w:rsid w:val="00D16FE4"/>
    <w:rsid w:val="00D202DA"/>
    <w:rsid w:val="00D324B3"/>
    <w:rsid w:val="00D33D81"/>
    <w:rsid w:val="00D33FA9"/>
    <w:rsid w:val="00D34337"/>
    <w:rsid w:val="00D35296"/>
    <w:rsid w:val="00D37F54"/>
    <w:rsid w:val="00D45567"/>
    <w:rsid w:val="00D51761"/>
    <w:rsid w:val="00D5310C"/>
    <w:rsid w:val="00D5390A"/>
    <w:rsid w:val="00D5552C"/>
    <w:rsid w:val="00D55D58"/>
    <w:rsid w:val="00D56185"/>
    <w:rsid w:val="00D60887"/>
    <w:rsid w:val="00D61F45"/>
    <w:rsid w:val="00D66BC2"/>
    <w:rsid w:val="00D7705B"/>
    <w:rsid w:val="00D80D02"/>
    <w:rsid w:val="00D8461C"/>
    <w:rsid w:val="00D919A5"/>
    <w:rsid w:val="00D92BA8"/>
    <w:rsid w:val="00D936F2"/>
    <w:rsid w:val="00D97526"/>
    <w:rsid w:val="00DA15D4"/>
    <w:rsid w:val="00DA32BF"/>
    <w:rsid w:val="00DA33AC"/>
    <w:rsid w:val="00DA3EBD"/>
    <w:rsid w:val="00DA4DD5"/>
    <w:rsid w:val="00DA5190"/>
    <w:rsid w:val="00DB4BCB"/>
    <w:rsid w:val="00DC4121"/>
    <w:rsid w:val="00DC4B2D"/>
    <w:rsid w:val="00DD60A6"/>
    <w:rsid w:val="00DE796B"/>
    <w:rsid w:val="00DE79D1"/>
    <w:rsid w:val="00DF20AE"/>
    <w:rsid w:val="00DF69E3"/>
    <w:rsid w:val="00E00381"/>
    <w:rsid w:val="00E00AE0"/>
    <w:rsid w:val="00E02F9C"/>
    <w:rsid w:val="00E045A8"/>
    <w:rsid w:val="00E0470E"/>
    <w:rsid w:val="00E06B5A"/>
    <w:rsid w:val="00E115AA"/>
    <w:rsid w:val="00E11EF8"/>
    <w:rsid w:val="00E14940"/>
    <w:rsid w:val="00E15ABB"/>
    <w:rsid w:val="00E16E85"/>
    <w:rsid w:val="00E177D8"/>
    <w:rsid w:val="00E1783E"/>
    <w:rsid w:val="00E24D2D"/>
    <w:rsid w:val="00E26ACD"/>
    <w:rsid w:val="00E27CB2"/>
    <w:rsid w:val="00E30193"/>
    <w:rsid w:val="00E3489D"/>
    <w:rsid w:val="00E37293"/>
    <w:rsid w:val="00E37E39"/>
    <w:rsid w:val="00E41119"/>
    <w:rsid w:val="00E41695"/>
    <w:rsid w:val="00E42294"/>
    <w:rsid w:val="00E44E25"/>
    <w:rsid w:val="00E45F6C"/>
    <w:rsid w:val="00E46498"/>
    <w:rsid w:val="00E46869"/>
    <w:rsid w:val="00E4784E"/>
    <w:rsid w:val="00E47B8F"/>
    <w:rsid w:val="00E47D3B"/>
    <w:rsid w:val="00E50391"/>
    <w:rsid w:val="00E54131"/>
    <w:rsid w:val="00E61D4F"/>
    <w:rsid w:val="00E62524"/>
    <w:rsid w:val="00E70190"/>
    <w:rsid w:val="00E725E9"/>
    <w:rsid w:val="00E72848"/>
    <w:rsid w:val="00E730B1"/>
    <w:rsid w:val="00E74C2B"/>
    <w:rsid w:val="00E84E07"/>
    <w:rsid w:val="00E92231"/>
    <w:rsid w:val="00E95830"/>
    <w:rsid w:val="00E96FCC"/>
    <w:rsid w:val="00E97070"/>
    <w:rsid w:val="00EA3D1E"/>
    <w:rsid w:val="00EA66AB"/>
    <w:rsid w:val="00EA7099"/>
    <w:rsid w:val="00EB044B"/>
    <w:rsid w:val="00EB76F7"/>
    <w:rsid w:val="00EC14A3"/>
    <w:rsid w:val="00EC18CD"/>
    <w:rsid w:val="00EC2FF3"/>
    <w:rsid w:val="00EC4603"/>
    <w:rsid w:val="00EC5BF0"/>
    <w:rsid w:val="00ED0EA8"/>
    <w:rsid w:val="00ED1042"/>
    <w:rsid w:val="00ED3268"/>
    <w:rsid w:val="00ED3A78"/>
    <w:rsid w:val="00ED65D4"/>
    <w:rsid w:val="00EE0E26"/>
    <w:rsid w:val="00EE55A9"/>
    <w:rsid w:val="00EE6AF0"/>
    <w:rsid w:val="00EE7319"/>
    <w:rsid w:val="00EE7C86"/>
    <w:rsid w:val="00EF060E"/>
    <w:rsid w:val="00EF11CE"/>
    <w:rsid w:val="00EF5489"/>
    <w:rsid w:val="00F06B2D"/>
    <w:rsid w:val="00F10607"/>
    <w:rsid w:val="00F11D10"/>
    <w:rsid w:val="00F15843"/>
    <w:rsid w:val="00F15862"/>
    <w:rsid w:val="00F168B0"/>
    <w:rsid w:val="00F16C15"/>
    <w:rsid w:val="00F16E05"/>
    <w:rsid w:val="00F2189F"/>
    <w:rsid w:val="00F24602"/>
    <w:rsid w:val="00F369A4"/>
    <w:rsid w:val="00F40B21"/>
    <w:rsid w:val="00F51C04"/>
    <w:rsid w:val="00F52C19"/>
    <w:rsid w:val="00F55031"/>
    <w:rsid w:val="00F57766"/>
    <w:rsid w:val="00F61658"/>
    <w:rsid w:val="00F61F3C"/>
    <w:rsid w:val="00F635C7"/>
    <w:rsid w:val="00F63C07"/>
    <w:rsid w:val="00F6415B"/>
    <w:rsid w:val="00F645D0"/>
    <w:rsid w:val="00F719D6"/>
    <w:rsid w:val="00F71E3A"/>
    <w:rsid w:val="00F815B6"/>
    <w:rsid w:val="00F82CB0"/>
    <w:rsid w:val="00F83388"/>
    <w:rsid w:val="00F90A01"/>
    <w:rsid w:val="00F92093"/>
    <w:rsid w:val="00F959B6"/>
    <w:rsid w:val="00F97130"/>
    <w:rsid w:val="00F9777E"/>
    <w:rsid w:val="00FA01FE"/>
    <w:rsid w:val="00FA180F"/>
    <w:rsid w:val="00FA67B4"/>
    <w:rsid w:val="00FB260C"/>
    <w:rsid w:val="00FB4E3C"/>
    <w:rsid w:val="00FB7915"/>
    <w:rsid w:val="00FC0B64"/>
    <w:rsid w:val="00FC143E"/>
    <w:rsid w:val="00FC1B8F"/>
    <w:rsid w:val="00FC2F0D"/>
    <w:rsid w:val="00FC5097"/>
    <w:rsid w:val="00FC5828"/>
    <w:rsid w:val="00FD4624"/>
    <w:rsid w:val="00FE0E30"/>
    <w:rsid w:val="00FE4AEE"/>
    <w:rsid w:val="00FE6A2A"/>
    <w:rsid w:val="00FE6ACB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5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20D6"/>
  </w:style>
  <w:style w:type="paragraph" w:styleId="a5">
    <w:name w:val="footer"/>
    <w:basedOn w:val="a"/>
    <w:link w:val="a6"/>
    <w:uiPriority w:val="99"/>
    <w:unhideWhenUsed/>
    <w:rsid w:val="00B42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20D6"/>
  </w:style>
  <w:style w:type="paragraph" w:styleId="a7">
    <w:name w:val="Balloon Text"/>
    <w:basedOn w:val="a"/>
    <w:link w:val="a8"/>
    <w:uiPriority w:val="99"/>
    <w:semiHidden/>
    <w:unhideWhenUsed/>
    <w:rsid w:val="00E0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B5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8712E"/>
    <w:pPr>
      <w:ind w:left="720"/>
      <w:contextualSpacing/>
    </w:pPr>
  </w:style>
  <w:style w:type="paragraph" w:customStyle="1" w:styleId="aa">
    <w:name w:val="Нормальный"/>
    <w:rsid w:val="004217E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6F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F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F6F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5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20D6"/>
  </w:style>
  <w:style w:type="paragraph" w:styleId="a5">
    <w:name w:val="footer"/>
    <w:basedOn w:val="a"/>
    <w:link w:val="a6"/>
    <w:uiPriority w:val="99"/>
    <w:unhideWhenUsed/>
    <w:rsid w:val="00B42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20D6"/>
  </w:style>
  <w:style w:type="paragraph" w:styleId="a7">
    <w:name w:val="Balloon Text"/>
    <w:basedOn w:val="a"/>
    <w:link w:val="a8"/>
    <w:uiPriority w:val="99"/>
    <w:semiHidden/>
    <w:unhideWhenUsed/>
    <w:rsid w:val="00E0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B5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8712E"/>
    <w:pPr>
      <w:ind w:left="720"/>
      <w:contextualSpacing/>
    </w:pPr>
  </w:style>
  <w:style w:type="paragraph" w:customStyle="1" w:styleId="aa">
    <w:name w:val="Нормальный"/>
    <w:rsid w:val="004217E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6F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F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F6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8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9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9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E6DB-386E-4A7C-B467-DF515D7E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8577</TotalTime>
  <Pages>7</Pages>
  <Words>2977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ART PC Lite 1528</cp:lastModifiedBy>
  <cp:revision>371</cp:revision>
  <cp:lastPrinted>2026-03-27T07:13:00Z</cp:lastPrinted>
  <dcterms:created xsi:type="dcterms:W3CDTF">2016-02-24T11:42:00Z</dcterms:created>
  <dcterms:modified xsi:type="dcterms:W3CDTF">2026-04-02T13:23:00Z</dcterms:modified>
</cp:coreProperties>
</file>